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B44D" w14:textId="77777777" w:rsidR="00097F73" w:rsidRPr="00C82EA5" w:rsidRDefault="00097F73">
      <w:pPr>
        <w:rPr>
          <w:rFonts w:ascii="Verdana" w:hAnsi="Verdana"/>
        </w:rPr>
      </w:pPr>
    </w:p>
    <w:p w14:paraId="31544C60" w14:textId="77777777" w:rsidR="003973B8" w:rsidRPr="00C82EA5" w:rsidRDefault="003973B8" w:rsidP="003973B8">
      <w:pPr>
        <w:rPr>
          <w:rFonts w:ascii="Verdana" w:hAnsi="Verdana"/>
        </w:rPr>
      </w:pPr>
    </w:p>
    <w:p w14:paraId="725CF85B" w14:textId="77777777" w:rsidR="00BA00A0" w:rsidRPr="00C82EA5" w:rsidRDefault="00BA00A0" w:rsidP="00BA00A0">
      <w:pPr>
        <w:spacing w:line="276" w:lineRule="auto"/>
        <w:jc w:val="center"/>
        <w:rPr>
          <w:rFonts w:ascii="Verdana" w:hAnsi="Verdana" w:cstheme="minorHAnsi"/>
          <w:b/>
          <w:bCs/>
          <w:i w:val="0"/>
          <w:sz w:val="24"/>
          <w:szCs w:val="24"/>
        </w:rPr>
      </w:pPr>
    </w:p>
    <w:p w14:paraId="73B0B111" w14:textId="77777777" w:rsidR="00BA00A0" w:rsidRPr="00C82EA5" w:rsidRDefault="00BA00A0" w:rsidP="00BA00A0">
      <w:pPr>
        <w:spacing w:line="276" w:lineRule="auto"/>
        <w:jc w:val="center"/>
        <w:rPr>
          <w:rFonts w:ascii="Verdana" w:hAnsi="Verdana" w:cstheme="minorHAnsi"/>
          <w:b/>
          <w:bCs/>
          <w:i w:val="0"/>
          <w:sz w:val="24"/>
          <w:szCs w:val="24"/>
        </w:rPr>
      </w:pPr>
    </w:p>
    <w:p w14:paraId="5C85DCAC"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 xml:space="preserve">UNIDAD ADMINISTRATIVA ESPECIAL </w:t>
      </w:r>
    </w:p>
    <w:p w14:paraId="166FAA4C"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CONTADURÍA GENERAL DE LA NACIÓN</w:t>
      </w:r>
    </w:p>
    <w:p w14:paraId="54E4EA18" w14:textId="77777777" w:rsidR="00BA00A0" w:rsidRPr="00C82EA5" w:rsidRDefault="00BA00A0" w:rsidP="00BA00A0">
      <w:pPr>
        <w:spacing w:line="276" w:lineRule="auto"/>
        <w:rPr>
          <w:rFonts w:ascii="Verdana" w:hAnsi="Verdana" w:cstheme="minorHAnsi"/>
          <w:b/>
          <w:bCs/>
          <w:i w:val="0"/>
          <w:sz w:val="24"/>
          <w:szCs w:val="24"/>
        </w:rPr>
      </w:pPr>
    </w:p>
    <w:p w14:paraId="6CF5754E" w14:textId="77777777" w:rsidR="00BA00A0" w:rsidRPr="00C82EA5" w:rsidRDefault="00BA00A0" w:rsidP="00BA00A0">
      <w:pPr>
        <w:spacing w:line="276" w:lineRule="auto"/>
        <w:rPr>
          <w:rFonts w:ascii="Verdana" w:hAnsi="Verdana" w:cstheme="minorHAnsi"/>
          <w:b/>
          <w:bCs/>
          <w:i w:val="0"/>
          <w:sz w:val="24"/>
          <w:szCs w:val="24"/>
        </w:rPr>
      </w:pPr>
    </w:p>
    <w:p w14:paraId="1FA22255" w14:textId="77777777" w:rsidR="00BA00A0" w:rsidRPr="00C82EA5" w:rsidRDefault="00BA00A0" w:rsidP="00BA00A0">
      <w:pPr>
        <w:spacing w:line="276" w:lineRule="auto"/>
        <w:rPr>
          <w:rFonts w:ascii="Verdana" w:hAnsi="Verdana" w:cstheme="minorHAnsi"/>
          <w:b/>
          <w:bCs/>
          <w:i w:val="0"/>
          <w:sz w:val="24"/>
          <w:szCs w:val="24"/>
        </w:rPr>
      </w:pPr>
    </w:p>
    <w:p w14:paraId="2A0BC70F" w14:textId="77777777" w:rsidR="00BA00A0" w:rsidRPr="00C82EA5" w:rsidRDefault="00BA00A0" w:rsidP="00BA00A0">
      <w:pPr>
        <w:spacing w:line="276" w:lineRule="auto"/>
        <w:rPr>
          <w:rFonts w:ascii="Verdana" w:hAnsi="Verdana" w:cstheme="minorHAnsi"/>
          <w:b/>
          <w:bCs/>
          <w:i w:val="0"/>
          <w:sz w:val="24"/>
          <w:szCs w:val="24"/>
        </w:rPr>
      </w:pPr>
    </w:p>
    <w:p w14:paraId="20E05C6C" w14:textId="5EE57D47" w:rsidR="00BA00A0" w:rsidRPr="00C82EA5" w:rsidRDefault="00465099"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 xml:space="preserve">PLAN ANUAL DE VACANTES </w:t>
      </w:r>
      <w:r w:rsidR="00BA00A0" w:rsidRPr="00C82EA5">
        <w:rPr>
          <w:rFonts w:ascii="Verdana" w:hAnsi="Verdana" w:cstheme="minorHAnsi"/>
          <w:b/>
          <w:bCs/>
          <w:i w:val="0"/>
          <w:sz w:val="24"/>
          <w:szCs w:val="24"/>
        </w:rPr>
        <w:t>202</w:t>
      </w:r>
      <w:r w:rsidR="000C275B">
        <w:rPr>
          <w:rFonts w:ascii="Verdana" w:hAnsi="Verdana" w:cstheme="minorHAnsi"/>
          <w:b/>
          <w:bCs/>
          <w:i w:val="0"/>
          <w:sz w:val="24"/>
          <w:szCs w:val="24"/>
        </w:rPr>
        <w:t>5</w:t>
      </w:r>
    </w:p>
    <w:p w14:paraId="5A466A22" w14:textId="77777777" w:rsidR="00BA00A0" w:rsidRPr="00C82EA5" w:rsidRDefault="00BA00A0" w:rsidP="00BA00A0">
      <w:pPr>
        <w:spacing w:line="276" w:lineRule="auto"/>
        <w:rPr>
          <w:rFonts w:ascii="Verdana" w:hAnsi="Verdana" w:cstheme="minorHAnsi"/>
          <w:b/>
          <w:bCs/>
          <w:i w:val="0"/>
          <w:sz w:val="24"/>
          <w:szCs w:val="24"/>
        </w:rPr>
      </w:pPr>
    </w:p>
    <w:p w14:paraId="7B58AE90" w14:textId="77777777" w:rsidR="00706381" w:rsidRPr="00C82EA5" w:rsidRDefault="00706381" w:rsidP="00BA00A0">
      <w:pPr>
        <w:spacing w:line="276" w:lineRule="auto"/>
        <w:rPr>
          <w:rFonts w:ascii="Verdana" w:hAnsi="Verdana" w:cstheme="minorHAnsi"/>
          <w:b/>
          <w:bCs/>
          <w:i w:val="0"/>
          <w:sz w:val="24"/>
          <w:szCs w:val="24"/>
        </w:rPr>
      </w:pPr>
    </w:p>
    <w:p w14:paraId="5A627E74" w14:textId="77777777" w:rsidR="00BA00A0" w:rsidRPr="00C82EA5" w:rsidRDefault="00BA00A0" w:rsidP="00BA00A0">
      <w:pPr>
        <w:spacing w:line="276" w:lineRule="auto"/>
        <w:rPr>
          <w:rFonts w:ascii="Verdana" w:hAnsi="Verdana" w:cstheme="minorHAnsi"/>
          <w:b/>
          <w:bCs/>
          <w:i w:val="0"/>
          <w:sz w:val="24"/>
          <w:szCs w:val="24"/>
        </w:rPr>
      </w:pPr>
    </w:p>
    <w:p w14:paraId="0F9A1BC2" w14:textId="77777777" w:rsidR="00BA00A0" w:rsidRPr="00C82EA5" w:rsidRDefault="00BA00A0" w:rsidP="00BA00A0">
      <w:pPr>
        <w:spacing w:line="276" w:lineRule="auto"/>
        <w:rPr>
          <w:rFonts w:ascii="Verdana" w:hAnsi="Verdana" w:cstheme="minorHAnsi"/>
          <w:b/>
          <w:bCs/>
          <w:i w:val="0"/>
          <w:sz w:val="24"/>
          <w:szCs w:val="24"/>
        </w:rPr>
      </w:pPr>
    </w:p>
    <w:p w14:paraId="26279F5F"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MAURICIO GÓMEZ VILLEGAS</w:t>
      </w:r>
    </w:p>
    <w:p w14:paraId="5919B456"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CONTADOR GENERAL DE LA NACIÓN</w:t>
      </w:r>
    </w:p>
    <w:p w14:paraId="4A282341" w14:textId="77777777" w:rsidR="00BA00A0" w:rsidRPr="00C82EA5" w:rsidRDefault="00BA00A0" w:rsidP="00BA00A0">
      <w:pPr>
        <w:spacing w:line="276" w:lineRule="auto"/>
        <w:rPr>
          <w:rFonts w:ascii="Verdana" w:hAnsi="Verdana" w:cstheme="minorHAnsi"/>
          <w:b/>
          <w:bCs/>
          <w:i w:val="0"/>
          <w:sz w:val="24"/>
          <w:szCs w:val="24"/>
        </w:rPr>
      </w:pPr>
    </w:p>
    <w:p w14:paraId="00DD508E" w14:textId="77777777" w:rsidR="00BA00A0" w:rsidRPr="00C82EA5" w:rsidRDefault="00BA00A0" w:rsidP="00BA00A0">
      <w:pPr>
        <w:spacing w:line="276" w:lineRule="auto"/>
        <w:rPr>
          <w:rFonts w:ascii="Verdana" w:hAnsi="Verdana" w:cstheme="minorHAnsi"/>
          <w:b/>
          <w:bCs/>
          <w:i w:val="0"/>
          <w:sz w:val="24"/>
          <w:szCs w:val="24"/>
        </w:rPr>
      </w:pPr>
    </w:p>
    <w:p w14:paraId="45680631"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FREDDY ARMANDO CASTAÑO PINEDA</w:t>
      </w:r>
    </w:p>
    <w:p w14:paraId="42C25EE4" w14:textId="77777777" w:rsidR="00BA00A0" w:rsidRPr="00C82EA5" w:rsidRDefault="00BA00A0" w:rsidP="00BA00A0">
      <w:pPr>
        <w:spacing w:line="276" w:lineRule="auto"/>
        <w:jc w:val="center"/>
        <w:rPr>
          <w:rFonts w:ascii="Verdana" w:hAnsi="Verdana" w:cstheme="minorHAnsi"/>
          <w:b/>
          <w:bCs/>
          <w:i w:val="0"/>
          <w:sz w:val="24"/>
          <w:szCs w:val="24"/>
        </w:rPr>
      </w:pPr>
      <w:r w:rsidRPr="00C82EA5">
        <w:rPr>
          <w:rFonts w:ascii="Verdana" w:hAnsi="Verdana" w:cstheme="minorHAnsi"/>
          <w:b/>
          <w:bCs/>
          <w:i w:val="0"/>
          <w:sz w:val="24"/>
          <w:szCs w:val="24"/>
        </w:rPr>
        <w:t>SECRETARIO GENERAL</w:t>
      </w:r>
    </w:p>
    <w:p w14:paraId="35BF3502" w14:textId="77777777" w:rsidR="00BA00A0" w:rsidRDefault="00BA00A0" w:rsidP="00BA00A0">
      <w:pPr>
        <w:spacing w:line="276" w:lineRule="auto"/>
        <w:rPr>
          <w:rFonts w:ascii="Verdana" w:hAnsi="Verdana" w:cstheme="minorHAnsi"/>
          <w:b/>
          <w:bCs/>
          <w:i w:val="0"/>
          <w:sz w:val="24"/>
          <w:szCs w:val="24"/>
        </w:rPr>
      </w:pPr>
    </w:p>
    <w:p w14:paraId="18809F22" w14:textId="77777777" w:rsidR="002B0254" w:rsidRDefault="002B0254" w:rsidP="00BA00A0">
      <w:pPr>
        <w:spacing w:line="276" w:lineRule="auto"/>
        <w:rPr>
          <w:rFonts w:ascii="Verdana" w:hAnsi="Verdana" w:cstheme="minorHAnsi"/>
          <w:b/>
          <w:bCs/>
          <w:i w:val="0"/>
          <w:sz w:val="24"/>
          <w:szCs w:val="24"/>
        </w:rPr>
      </w:pPr>
    </w:p>
    <w:p w14:paraId="6BC5A2EA" w14:textId="77777777" w:rsidR="002B0254" w:rsidRDefault="002B0254" w:rsidP="00BA00A0">
      <w:pPr>
        <w:spacing w:line="276" w:lineRule="auto"/>
        <w:rPr>
          <w:rFonts w:ascii="Verdana" w:hAnsi="Verdana" w:cstheme="minorHAnsi"/>
          <w:b/>
          <w:bCs/>
          <w:i w:val="0"/>
          <w:sz w:val="24"/>
          <w:szCs w:val="24"/>
        </w:rPr>
      </w:pPr>
    </w:p>
    <w:p w14:paraId="7EC3D73B" w14:textId="77777777" w:rsidR="002B0254" w:rsidRPr="00C82EA5" w:rsidRDefault="002B0254" w:rsidP="00BA00A0">
      <w:pPr>
        <w:spacing w:line="276" w:lineRule="auto"/>
        <w:rPr>
          <w:rFonts w:ascii="Verdana" w:hAnsi="Verdana" w:cstheme="minorHAnsi"/>
          <w:b/>
          <w:bCs/>
          <w:i w:val="0"/>
          <w:sz w:val="24"/>
          <w:szCs w:val="24"/>
        </w:rPr>
      </w:pPr>
    </w:p>
    <w:p w14:paraId="0258327A" w14:textId="77777777" w:rsidR="002B0254" w:rsidRPr="00DB2AA8" w:rsidRDefault="002B0254" w:rsidP="002B0254">
      <w:pPr>
        <w:spacing w:line="276" w:lineRule="auto"/>
        <w:jc w:val="center"/>
        <w:rPr>
          <w:rFonts w:ascii="Verdana" w:hAnsi="Verdana" w:cstheme="minorHAnsi"/>
          <w:b/>
          <w:bCs/>
          <w:i w:val="0"/>
          <w:sz w:val="24"/>
          <w:szCs w:val="24"/>
        </w:rPr>
      </w:pPr>
      <w:r w:rsidRPr="00DB2AA8">
        <w:rPr>
          <w:rFonts w:ascii="Verdana" w:hAnsi="Verdana" w:cstheme="minorHAnsi"/>
          <w:b/>
          <w:bCs/>
          <w:i w:val="0"/>
          <w:sz w:val="24"/>
          <w:szCs w:val="24"/>
        </w:rPr>
        <w:t>ALEXANDRA QUEMBA GÓMEZ</w:t>
      </w:r>
    </w:p>
    <w:p w14:paraId="0C952C3E" w14:textId="77777777" w:rsidR="002B0254" w:rsidRPr="00292AE9" w:rsidRDefault="002B0254" w:rsidP="002B0254">
      <w:pPr>
        <w:spacing w:line="276" w:lineRule="auto"/>
        <w:jc w:val="center"/>
        <w:rPr>
          <w:rFonts w:ascii="Verdana" w:hAnsi="Verdana" w:cstheme="minorHAnsi"/>
          <w:b/>
          <w:bCs/>
          <w:i w:val="0"/>
          <w:sz w:val="24"/>
          <w:szCs w:val="24"/>
        </w:rPr>
      </w:pPr>
      <w:r w:rsidRPr="00DB2AA8">
        <w:rPr>
          <w:rFonts w:ascii="Verdana" w:hAnsi="Verdana" w:cstheme="minorHAnsi"/>
          <w:b/>
          <w:bCs/>
          <w:i w:val="0"/>
          <w:sz w:val="24"/>
          <w:szCs w:val="24"/>
        </w:rPr>
        <w:t>COORDINADORA GIT DE TALENTO HUMANO Y PRESTACIONES SOCIALES</w:t>
      </w:r>
    </w:p>
    <w:p w14:paraId="51CF09A9" w14:textId="77777777" w:rsidR="002B0254" w:rsidRPr="00292AE9" w:rsidRDefault="002B0254" w:rsidP="002B0254">
      <w:pPr>
        <w:spacing w:line="276" w:lineRule="auto"/>
        <w:rPr>
          <w:rFonts w:ascii="Verdana" w:hAnsi="Verdana" w:cstheme="minorHAnsi"/>
          <w:b/>
          <w:bCs/>
          <w:i w:val="0"/>
          <w:sz w:val="24"/>
          <w:szCs w:val="24"/>
        </w:rPr>
      </w:pPr>
    </w:p>
    <w:p w14:paraId="0EB27FA4" w14:textId="77777777" w:rsidR="002B0254" w:rsidRDefault="002B0254" w:rsidP="002B0254">
      <w:pPr>
        <w:spacing w:line="276" w:lineRule="auto"/>
        <w:jc w:val="center"/>
        <w:rPr>
          <w:rFonts w:ascii="Verdana" w:hAnsi="Verdana" w:cstheme="minorHAnsi"/>
          <w:b/>
          <w:bCs/>
          <w:i w:val="0"/>
          <w:sz w:val="24"/>
          <w:szCs w:val="24"/>
        </w:rPr>
      </w:pPr>
    </w:p>
    <w:p w14:paraId="70D7664E" w14:textId="77777777" w:rsidR="002B0254" w:rsidRPr="00292AE9" w:rsidRDefault="002B0254" w:rsidP="002B0254">
      <w:pPr>
        <w:spacing w:line="276" w:lineRule="auto"/>
        <w:jc w:val="center"/>
        <w:rPr>
          <w:rFonts w:ascii="Verdana" w:hAnsi="Verdana" w:cstheme="minorHAnsi"/>
          <w:b/>
          <w:bCs/>
          <w:i w:val="0"/>
          <w:sz w:val="24"/>
          <w:szCs w:val="24"/>
        </w:rPr>
      </w:pPr>
    </w:p>
    <w:p w14:paraId="127CB33A" w14:textId="77777777" w:rsidR="002B0254" w:rsidRPr="00292AE9" w:rsidRDefault="002B0254" w:rsidP="002B0254">
      <w:pPr>
        <w:spacing w:line="276" w:lineRule="auto"/>
        <w:jc w:val="center"/>
        <w:rPr>
          <w:rFonts w:ascii="Verdana" w:hAnsi="Verdana" w:cstheme="minorHAnsi"/>
          <w:b/>
          <w:bCs/>
          <w:i w:val="0"/>
          <w:sz w:val="24"/>
          <w:szCs w:val="24"/>
        </w:rPr>
      </w:pPr>
    </w:p>
    <w:p w14:paraId="54F47955" w14:textId="77777777" w:rsidR="002B0254" w:rsidRDefault="002B0254" w:rsidP="002B0254">
      <w:pPr>
        <w:spacing w:line="276" w:lineRule="auto"/>
        <w:jc w:val="center"/>
        <w:rPr>
          <w:rFonts w:ascii="Verdana" w:hAnsi="Verdana" w:cstheme="minorHAnsi"/>
          <w:b/>
          <w:bCs/>
          <w:i w:val="0"/>
          <w:sz w:val="24"/>
          <w:szCs w:val="24"/>
        </w:rPr>
      </w:pPr>
      <w:r w:rsidRPr="00292AE9">
        <w:rPr>
          <w:rFonts w:ascii="Verdana" w:hAnsi="Verdana" w:cstheme="minorHAnsi"/>
          <w:b/>
          <w:bCs/>
          <w:i w:val="0"/>
          <w:sz w:val="24"/>
          <w:szCs w:val="24"/>
        </w:rPr>
        <w:t>DICIEMBRE 2024</w:t>
      </w:r>
    </w:p>
    <w:p w14:paraId="41DF93BC" w14:textId="77777777" w:rsidR="002B0254" w:rsidRPr="00292AE9" w:rsidRDefault="002B0254" w:rsidP="002B0254">
      <w:pPr>
        <w:spacing w:line="276" w:lineRule="auto"/>
        <w:jc w:val="center"/>
        <w:rPr>
          <w:rFonts w:ascii="Verdana" w:hAnsi="Verdana" w:cstheme="minorHAnsi"/>
          <w:b/>
          <w:bCs/>
          <w:i w:val="0"/>
          <w:sz w:val="24"/>
          <w:szCs w:val="24"/>
        </w:rPr>
      </w:pPr>
      <w:r>
        <w:rPr>
          <w:rFonts w:ascii="Verdana" w:hAnsi="Verdana" w:cstheme="minorHAnsi"/>
          <w:b/>
          <w:bCs/>
          <w:i w:val="0"/>
          <w:sz w:val="24"/>
          <w:szCs w:val="24"/>
        </w:rPr>
        <w:t>V. 1.0</w:t>
      </w:r>
    </w:p>
    <w:p w14:paraId="151426C5" w14:textId="77777777" w:rsidR="00BA00A0" w:rsidRPr="00C82EA5" w:rsidRDefault="00BA00A0" w:rsidP="00BA00A0">
      <w:pPr>
        <w:rPr>
          <w:rFonts w:ascii="Verdana" w:hAnsi="Verdana" w:cstheme="minorHAnsi"/>
          <w:i w:val="0"/>
          <w:sz w:val="24"/>
          <w:szCs w:val="24"/>
        </w:rPr>
      </w:pPr>
    </w:p>
    <w:p w14:paraId="41200000" w14:textId="77777777" w:rsidR="00BA00A0" w:rsidRPr="00C82EA5" w:rsidRDefault="00BA00A0" w:rsidP="00BA00A0">
      <w:pPr>
        <w:rPr>
          <w:rFonts w:ascii="Verdana" w:hAnsi="Verdana" w:cstheme="minorHAnsi"/>
          <w:i w:val="0"/>
          <w:sz w:val="24"/>
          <w:szCs w:val="24"/>
        </w:rPr>
      </w:pPr>
    </w:p>
    <w:p w14:paraId="03ACCED4" w14:textId="77777777" w:rsidR="00BA00A0" w:rsidRPr="00C82EA5" w:rsidRDefault="00BA00A0" w:rsidP="00BA00A0">
      <w:pPr>
        <w:rPr>
          <w:rFonts w:ascii="Verdana" w:hAnsi="Verdana" w:cstheme="minorHAnsi"/>
          <w:i w:val="0"/>
          <w:sz w:val="24"/>
          <w:szCs w:val="24"/>
        </w:rPr>
      </w:pPr>
    </w:p>
    <w:p w14:paraId="178751CA" w14:textId="77777777" w:rsidR="00BA00A0" w:rsidRPr="00C82EA5" w:rsidRDefault="00BA00A0" w:rsidP="00BA00A0">
      <w:pPr>
        <w:rPr>
          <w:rFonts w:ascii="Verdana" w:hAnsi="Verdana" w:cstheme="minorHAnsi"/>
          <w:i w:val="0"/>
          <w:sz w:val="24"/>
          <w:szCs w:val="24"/>
        </w:rPr>
      </w:pPr>
    </w:p>
    <w:p w14:paraId="3D5983C1" w14:textId="77777777" w:rsidR="00BA00A0" w:rsidRPr="00C82EA5" w:rsidRDefault="00BA00A0" w:rsidP="00BA00A0">
      <w:pPr>
        <w:rPr>
          <w:rFonts w:ascii="Verdana" w:hAnsi="Verdana" w:cstheme="minorHAnsi"/>
          <w:i w:val="0"/>
          <w:sz w:val="24"/>
          <w:szCs w:val="24"/>
        </w:rPr>
      </w:pPr>
    </w:p>
    <w:sdt>
      <w:sdtPr>
        <w:rPr>
          <w:rFonts w:ascii="Verdana" w:hAnsi="Verdana"/>
          <w:color w:val="auto"/>
          <w:lang w:val="es-ES"/>
        </w:rPr>
        <w:id w:val="-932425945"/>
        <w:docPartObj>
          <w:docPartGallery w:val="Table of Contents"/>
          <w:docPartUnique/>
        </w:docPartObj>
      </w:sdtPr>
      <w:sdtEndPr>
        <w:rPr>
          <w:b/>
          <w:bCs/>
          <w:color w:val="2E74B5" w:themeColor="accent1" w:themeShade="BF"/>
        </w:rPr>
      </w:sdtEndPr>
      <w:sdtContent>
        <w:p w14:paraId="4E5E6A31" w14:textId="5F2EB1D2" w:rsidR="00D05BB0" w:rsidRPr="00326EA9" w:rsidRDefault="00D05BB0" w:rsidP="00326EA9">
          <w:pPr>
            <w:pStyle w:val="TtuloTDC"/>
            <w:shd w:val="clear" w:color="auto" w:fill="0070C0"/>
            <w:spacing w:before="0" w:line="240" w:lineRule="auto"/>
            <w:jc w:val="center"/>
            <w:rPr>
              <w:rFonts w:ascii="Verdana" w:hAnsi="Verdana"/>
              <w:b/>
              <w:bCs/>
              <w:color w:val="FFFFFF" w:themeColor="background1"/>
              <w:sz w:val="24"/>
              <w:szCs w:val="24"/>
              <w:lang w:val="es-ES"/>
            </w:rPr>
          </w:pPr>
          <w:r w:rsidRPr="00326EA9">
            <w:rPr>
              <w:rFonts w:ascii="Verdana" w:hAnsi="Verdana"/>
              <w:b/>
              <w:bCs/>
              <w:color w:val="FFFFFF" w:themeColor="background1"/>
              <w:sz w:val="24"/>
              <w:szCs w:val="24"/>
              <w:lang w:val="es-ES"/>
            </w:rPr>
            <w:t>TABLA DE CONTENIDO</w:t>
          </w:r>
        </w:p>
        <w:p w14:paraId="31BC86F0" w14:textId="77777777" w:rsidR="00C82EA5" w:rsidRDefault="00C82EA5" w:rsidP="00C82EA5">
          <w:pPr>
            <w:rPr>
              <w:lang w:val="es-ES" w:eastAsia="es-CO"/>
            </w:rPr>
          </w:pPr>
        </w:p>
        <w:p w14:paraId="652F4BB5" w14:textId="77777777" w:rsidR="00C82EA5" w:rsidRDefault="00C82EA5" w:rsidP="00C82EA5">
          <w:pPr>
            <w:rPr>
              <w:lang w:val="es-ES" w:eastAsia="es-CO"/>
            </w:rPr>
          </w:pPr>
        </w:p>
        <w:p w14:paraId="3C7F091E" w14:textId="07226EC7" w:rsidR="00C82EA5" w:rsidRPr="00C82EA5" w:rsidRDefault="00C82EA5" w:rsidP="00C82EA5">
          <w:pPr>
            <w:pStyle w:val="TtuloTDC"/>
            <w:numPr>
              <w:ilvl w:val="0"/>
              <w:numId w:val="11"/>
            </w:numPr>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INTRODUCCIÓN</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3</w:t>
          </w:r>
        </w:p>
        <w:p w14:paraId="708D8DB3" w14:textId="4F007660" w:rsidR="00C82EA5" w:rsidRPr="00C82EA5" w:rsidRDefault="00C82EA5" w:rsidP="00C82EA5">
          <w:pPr>
            <w:pStyle w:val="TtuloTDC"/>
            <w:numPr>
              <w:ilvl w:val="0"/>
              <w:numId w:val="11"/>
            </w:numPr>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OBJETIVOS</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t>4</w:t>
          </w:r>
        </w:p>
        <w:p w14:paraId="01820903" w14:textId="5FCA0F8C" w:rsidR="00C82EA5" w:rsidRPr="00C82EA5" w:rsidRDefault="00C82EA5" w:rsidP="00C82EA5">
          <w:pPr>
            <w:pStyle w:val="TtuloTDC"/>
            <w:numPr>
              <w:ilvl w:val="1"/>
              <w:numId w:val="11"/>
            </w:numPr>
            <w:spacing w:before="0"/>
            <w:ind w:left="709"/>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Objetivo General</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t>4</w:t>
          </w:r>
        </w:p>
        <w:p w14:paraId="74A06AAA" w14:textId="65C3636B" w:rsidR="00C82EA5" w:rsidRPr="00C82EA5" w:rsidRDefault="00C82EA5" w:rsidP="00C82EA5">
          <w:pPr>
            <w:pStyle w:val="TtuloTDC"/>
            <w:spacing w:before="0"/>
            <w:ind w:left="277"/>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2.2 Objetivos Específicos</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4</w:t>
          </w:r>
        </w:p>
        <w:p w14:paraId="4928ECE7" w14:textId="13C9FFDA" w:rsidR="00C82EA5" w:rsidRPr="00C82EA5" w:rsidRDefault="00C82EA5" w:rsidP="00C82EA5">
          <w:pPr>
            <w:pStyle w:val="TtuloTDC"/>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3. ALCANCE</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4</w:t>
          </w:r>
        </w:p>
        <w:p w14:paraId="42152393" w14:textId="47690AF6" w:rsidR="00C82EA5" w:rsidRPr="00C82EA5" w:rsidRDefault="00C82EA5" w:rsidP="00C82EA5">
          <w:pPr>
            <w:pStyle w:val="TtuloTDC"/>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4. METODOLOGÍA</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4</w:t>
          </w:r>
        </w:p>
        <w:p w14:paraId="40028715" w14:textId="23D6651F" w:rsidR="00C82EA5" w:rsidRPr="00C82EA5" w:rsidRDefault="00C82EA5" w:rsidP="00C82EA5">
          <w:pPr>
            <w:pStyle w:val="TtuloTDC"/>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5. ANÁLISIS DE LA PLANTA DE PERSONAL</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5</w:t>
          </w:r>
        </w:p>
        <w:p w14:paraId="3C0511D0" w14:textId="72F2235C" w:rsidR="00C82EA5" w:rsidRPr="00C82EA5" w:rsidRDefault="00C82EA5" w:rsidP="00C82EA5">
          <w:pPr>
            <w:pStyle w:val="TtuloTDC"/>
            <w:numPr>
              <w:ilvl w:val="1"/>
              <w:numId w:val="14"/>
            </w:numPr>
            <w:spacing w:before="0"/>
            <w:ind w:left="709" w:hanging="426"/>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Empleos de carrera</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5</w:t>
          </w:r>
        </w:p>
        <w:p w14:paraId="29892298" w14:textId="4E437D1A" w:rsidR="00C82EA5" w:rsidRPr="00C82EA5" w:rsidRDefault="00C82EA5" w:rsidP="00C82EA5">
          <w:pPr>
            <w:pStyle w:val="TtuloTDC"/>
            <w:spacing w:before="0"/>
            <w:ind w:left="283"/>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5.2 Empleos de libre nombramiento y remoción</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5</w:t>
          </w:r>
        </w:p>
        <w:p w14:paraId="0D00E662" w14:textId="5F2F6C20" w:rsidR="00C82EA5" w:rsidRPr="00C82EA5" w:rsidRDefault="00C82EA5" w:rsidP="00C82EA5">
          <w:pPr>
            <w:pStyle w:val="TtuloTDC"/>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6. VACANTES TEMPORALES</w:t>
          </w:r>
          <w:r w:rsidR="005D7572">
            <w:rPr>
              <w:rFonts w:ascii="Verdana" w:eastAsia="Times New Roman" w:hAnsi="Verdana" w:cstheme="minorHAnsi"/>
              <w:color w:val="auto"/>
              <w:sz w:val="22"/>
              <w:szCs w:val="22"/>
              <w:lang w:eastAsia="ar-SA"/>
            </w:rPr>
            <w:t xml:space="preserve"> Y DEFINITIVAS</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005D7572">
            <w:rPr>
              <w:rFonts w:ascii="Verdana" w:eastAsia="Times New Roman" w:hAnsi="Verdana" w:cstheme="minorHAnsi"/>
              <w:color w:val="auto"/>
              <w:sz w:val="22"/>
              <w:szCs w:val="22"/>
              <w:lang w:eastAsia="ar-SA"/>
            </w:rPr>
            <w:t>6</w:t>
          </w:r>
        </w:p>
        <w:p w14:paraId="43779F4F" w14:textId="635EF3FE" w:rsidR="00D05BB0" w:rsidRPr="00C82EA5" w:rsidRDefault="00C82EA5" w:rsidP="00C82EA5">
          <w:pPr>
            <w:pStyle w:val="TtuloTDC"/>
            <w:spacing w:before="0"/>
            <w:outlineLvl w:val="0"/>
            <w:rPr>
              <w:rFonts w:ascii="Verdana" w:eastAsia="Times New Roman" w:hAnsi="Verdana" w:cstheme="minorHAnsi"/>
              <w:color w:val="auto"/>
              <w:sz w:val="22"/>
              <w:szCs w:val="22"/>
              <w:lang w:eastAsia="ar-SA"/>
            </w:rPr>
          </w:pPr>
          <w:r w:rsidRPr="00C82EA5">
            <w:rPr>
              <w:rFonts w:ascii="Verdana" w:eastAsia="Times New Roman" w:hAnsi="Verdana" w:cstheme="minorHAnsi"/>
              <w:color w:val="auto"/>
              <w:sz w:val="22"/>
              <w:szCs w:val="22"/>
              <w:lang w:eastAsia="ar-SA"/>
            </w:rPr>
            <w:t>7. PROYECCIONES DE RETIRO DEL SERVICIO</w:t>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Pr="00C82EA5">
            <w:rPr>
              <w:rFonts w:ascii="Verdana" w:eastAsia="Times New Roman" w:hAnsi="Verdana" w:cstheme="minorHAnsi"/>
              <w:color w:val="auto"/>
              <w:sz w:val="22"/>
              <w:szCs w:val="22"/>
              <w:lang w:eastAsia="ar-SA"/>
            </w:rPr>
            <w:tab/>
          </w:r>
          <w:r w:rsidR="008C619D">
            <w:rPr>
              <w:rFonts w:ascii="Verdana" w:eastAsia="Times New Roman" w:hAnsi="Verdana" w:cstheme="minorHAnsi"/>
              <w:color w:val="auto"/>
              <w:sz w:val="22"/>
              <w:szCs w:val="22"/>
              <w:lang w:eastAsia="ar-SA"/>
            </w:rPr>
            <w:tab/>
          </w:r>
          <w:r w:rsidR="005D7572">
            <w:rPr>
              <w:rFonts w:ascii="Verdana" w:eastAsia="Times New Roman" w:hAnsi="Verdana" w:cstheme="minorHAnsi"/>
              <w:color w:val="auto"/>
              <w:sz w:val="22"/>
              <w:szCs w:val="22"/>
              <w:lang w:eastAsia="ar-SA"/>
            </w:rPr>
            <w:t>7</w:t>
          </w:r>
        </w:p>
      </w:sdtContent>
    </w:sdt>
    <w:p w14:paraId="6C88B02E" w14:textId="50405089" w:rsidR="00D05BB0" w:rsidRPr="00C82EA5" w:rsidRDefault="00D05BB0" w:rsidP="00D05BB0">
      <w:pPr>
        <w:pStyle w:val="TtuloTDC"/>
        <w:outlineLvl w:val="0"/>
        <w:rPr>
          <w:rFonts w:ascii="Verdana" w:hAnsi="Verdana"/>
        </w:rPr>
      </w:pPr>
    </w:p>
    <w:p w14:paraId="2C1BFCFC" w14:textId="77777777" w:rsidR="00BA00A0" w:rsidRPr="00C82EA5" w:rsidRDefault="00BA00A0" w:rsidP="00BA00A0">
      <w:pPr>
        <w:rPr>
          <w:rFonts w:ascii="Verdana" w:hAnsi="Verdana" w:cstheme="minorHAnsi"/>
          <w:i w:val="0"/>
          <w:sz w:val="24"/>
          <w:szCs w:val="24"/>
        </w:rPr>
      </w:pPr>
    </w:p>
    <w:p w14:paraId="2C69B0A5" w14:textId="77777777" w:rsidR="00BA00A0" w:rsidRPr="00C82EA5" w:rsidRDefault="00BA00A0" w:rsidP="00BA00A0">
      <w:pPr>
        <w:jc w:val="left"/>
        <w:rPr>
          <w:rFonts w:ascii="Verdana" w:hAnsi="Verdana" w:cstheme="minorHAnsi"/>
          <w:i w:val="0"/>
          <w:sz w:val="22"/>
          <w:szCs w:val="22"/>
        </w:rPr>
      </w:pPr>
    </w:p>
    <w:p w14:paraId="412931A7" w14:textId="77777777" w:rsidR="00D05BB0" w:rsidRPr="00C82EA5" w:rsidRDefault="00D05BB0" w:rsidP="00BA00A0">
      <w:pPr>
        <w:jc w:val="left"/>
        <w:rPr>
          <w:rFonts w:ascii="Verdana" w:hAnsi="Verdana" w:cstheme="minorHAnsi"/>
          <w:i w:val="0"/>
          <w:sz w:val="22"/>
          <w:szCs w:val="22"/>
        </w:rPr>
      </w:pPr>
    </w:p>
    <w:p w14:paraId="35E6E596" w14:textId="77777777" w:rsidR="00D05BB0" w:rsidRPr="00C82EA5" w:rsidRDefault="00D05BB0" w:rsidP="00BA00A0">
      <w:pPr>
        <w:jc w:val="left"/>
        <w:rPr>
          <w:rFonts w:ascii="Verdana" w:hAnsi="Verdana" w:cstheme="minorHAnsi"/>
          <w:i w:val="0"/>
          <w:sz w:val="22"/>
          <w:szCs w:val="22"/>
        </w:rPr>
      </w:pPr>
    </w:p>
    <w:p w14:paraId="6DAA849A" w14:textId="77777777" w:rsidR="00BA00A0" w:rsidRPr="00C82EA5" w:rsidRDefault="00BA00A0" w:rsidP="00BA00A0">
      <w:pPr>
        <w:jc w:val="left"/>
        <w:rPr>
          <w:rFonts w:ascii="Verdana" w:hAnsi="Verdana" w:cstheme="minorHAnsi"/>
          <w:i w:val="0"/>
          <w:sz w:val="22"/>
          <w:szCs w:val="22"/>
        </w:rPr>
      </w:pPr>
    </w:p>
    <w:p w14:paraId="41ADFFE8" w14:textId="77777777" w:rsidR="00BA00A0" w:rsidRPr="00C82EA5" w:rsidRDefault="00BA00A0" w:rsidP="00BA00A0">
      <w:pPr>
        <w:jc w:val="left"/>
        <w:rPr>
          <w:rFonts w:ascii="Verdana" w:hAnsi="Verdana" w:cstheme="minorHAnsi"/>
          <w:i w:val="0"/>
          <w:sz w:val="22"/>
          <w:szCs w:val="22"/>
        </w:rPr>
      </w:pPr>
    </w:p>
    <w:p w14:paraId="4B3F39C7" w14:textId="77777777" w:rsidR="00BA00A0" w:rsidRPr="00C82EA5" w:rsidRDefault="00BA00A0" w:rsidP="00BA00A0">
      <w:pPr>
        <w:jc w:val="left"/>
        <w:rPr>
          <w:rFonts w:ascii="Verdana" w:hAnsi="Verdana" w:cstheme="minorHAnsi"/>
          <w:i w:val="0"/>
          <w:sz w:val="22"/>
          <w:szCs w:val="22"/>
        </w:rPr>
      </w:pPr>
    </w:p>
    <w:p w14:paraId="5398609B" w14:textId="77777777" w:rsidR="00BA00A0" w:rsidRPr="00C82EA5" w:rsidRDefault="00BA00A0" w:rsidP="00BA00A0">
      <w:pPr>
        <w:jc w:val="left"/>
        <w:rPr>
          <w:rFonts w:ascii="Verdana" w:hAnsi="Verdana" w:cstheme="minorHAnsi"/>
          <w:i w:val="0"/>
          <w:sz w:val="22"/>
          <w:szCs w:val="22"/>
        </w:rPr>
      </w:pPr>
    </w:p>
    <w:p w14:paraId="17BF07EE" w14:textId="77777777" w:rsidR="00BA00A0" w:rsidRPr="00C82EA5" w:rsidRDefault="00BA00A0" w:rsidP="00BA00A0">
      <w:pPr>
        <w:jc w:val="left"/>
        <w:rPr>
          <w:rFonts w:ascii="Verdana" w:hAnsi="Verdana" w:cstheme="minorHAnsi"/>
          <w:i w:val="0"/>
          <w:sz w:val="22"/>
          <w:szCs w:val="22"/>
        </w:rPr>
      </w:pPr>
    </w:p>
    <w:p w14:paraId="5CF7B186" w14:textId="77777777" w:rsidR="00465099" w:rsidRPr="00C82EA5" w:rsidRDefault="00465099" w:rsidP="00BA00A0">
      <w:pPr>
        <w:jc w:val="left"/>
        <w:rPr>
          <w:rFonts w:ascii="Verdana" w:hAnsi="Verdana" w:cstheme="minorHAnsi"/>
          <w:i w:val="0"/>
          <w:sz w:val="22"/>
          <w:szCs w:val="22"/>
        </w:rPr>
      </w:pPr>
    </w:p>
    <w:p w14:paraId="47948C54" w14:textId="77777777" w:rsidR="00465099" w:rsidRPr="00C82EA5" w:rsidRDefault="00465099" w:rsidP="00BA00A0">
      <w:pPr>
        <w:jc w:val="left"/>
        <w:rPr>
          <w:rFonts w:ascii="Verdana" w:hAnsi="Verdana" w:cstheme="minorHAnsi"/>
          <w:i w:val="0"/>
          <w:sz w:val="22"/>
          <w:szCs w:val="22"/>
        </w:rPr>
      </w:pPr>
    </w:p>
    <w:p w14:paraId="0E1B438B" w14:textId="77777777" w:rsidR="00465099" w:rsidRPr="00C82EA5" w:rsidRDefault="00465099" w:rsidP="00BA00A0">
      <w:pPr>
        <w:jc w:val="left"/>
        <w:rPr>
          <w:rFonts w:ascii="Verdana" w:hAnsi="Verdana" w:cstheme="minorHAnsi"/>
          <w:i w:val="0"/>
          <w:sz w:val="22"/>
          <w:szCs w:val="22"/>
        </w:rPr>
      </w:pPr>
    </w:p>
    <w:p w14:paraId="2176C610" w14:textId="77777777" w:rsidR="00465099" w:rsidRPr="00C82EA5" w:rsidRDefault="00465099" w:rsidP="00BA00A0">
      <w:pPr>
        <w:jc w:val="left"/>
        <w:rPr>
          <w:rFonts w:ascii="Verdana" w:hAnsi="Verdana" w:cstheme="minorHAnsi"/>
          <w:i w:val="0"/>
          <w:sz w:val="22"/>
          <w:szCs w:val="22"/>
        </w:rPr>
      </w:pPr>
    </w:p>
    <w:p w14:paraId="5F4621B5" w14:textId="77777777" w:rsidR="00465099" w:rsidRPr="00C82EA5" w:rsidRDefault="00465099" w:rsidP="00BA00A0">
      <w:pPr>
        <w:jc w:val="left"/>
        <w:rPr>
          <w:rFonts w:ascii="Verdana" w:hAnsi="Verdana" w:cstheme="minorHAnsi"/>
          <w:i w:val="0"/>
          <w:sz w:val="22"/>
          <w:szCs w:val="22"/>
        </w:rPr>
      </w:pPr>
    </w:p>
    <w:p w14:paraId="1BFD6C08" w14:textId="77777777" w:rsidR="00465099" w:rsidRPr="00C82EA5" w:rsidRDefault="00465099" w:rsidP="00BA00A0">
      <w:pPr>
        <w:jc w:val="left"/>
        <w:rPr>
          <w:rFonts w:ascii="Verdana" w:hAnsi="Verdana" w:cstheme="minorHAnsi"/>
          <w:i w:val="0"/>
          <w:sz w:val="22"/>
          <w:szCs w:val="22"/>
        </w:rPr>
      </w:pPr>
    </w:p>
    <w:p w14:paraId="25CE1D9A" w14:textId="77777777" w:rsidR="00465099" w:rsidRPr="00C82EA5" w:rsidRDefault="00465099" w:rsidP="00BA00A0">
      <w:pPr>
        <w:jc w:val="left"/>
        <w:rPr>
          <w:rFonts w:ascii="Verdana" w:hAnsi="Verdana" w:cstheme="minorHAnsi"/>
          <w:i w:val="0"/>
          <w:sz w:val="22"/>
          <w:szCs w:val="22"/>
        </w:rPr>
      </w:pPr>
    </w:p>
    <w:p w14:paraId="4930D3DD" w14:textId="77777777" w:rsidR="00465099" w:rsidRPr="00C82EA5" w:rsidRDefault="00465099" w:rsidP="00BA00A0">
      <w:pPr>
        <w:jc w:val="left"/>
        <w:rPr>
          <w:rFonts w:ascii="Verdana" w:hAnsi="Verdana" w:cstheme="minorHAnsi"/>
          <w:i w:val="0"/>
          <w:sz w:val="22"/>
          <w:szCs w:val="22"/>
        </w:rPr>
      </w:pPr>
    </w:p>
    <w:p w14:paraId="3F5ACD28" w14:textId="77777777" w:rsidR="00465099" w:rsidRPr="00C82EA5" w:rsidRDefault="00465099" w:rsidP="00BA00A0">
      <w:pPr>
        <w:jc w:val="left"/>
        <w:rPr>
          <w:rFonts w:ascii="Verdana" w:hAnsi="Verdana" w:cstheme="minorHAnsi"/>
          <w:i w:val="0"/>
          <w:sz w:val="22"/>
          <w:szCs w:val="22"/>
        </w:rPr>
      </w:pPr>
    </w:p>
    <w:p w14:paraId="783174F9" w14:textId="77777777" w:rsidR="00465099" w:rsidRPr="00C82EA5" w:rsidRDefault="00465099" w:rsidP="00BA00A0">
      <w:pPr>
        <w:jc w:val="left"/>
        <w:rPr>
          <w:rFonts w:ascii="Verdana" w:hAnsi="Verdana" w:cstheme="minorHAnsi"/>
          <w:i w:val="0"/>
          <w:sz w:val="22"/>
          <w:szCs w:val="22"/>
        </w:rPr>
      </w:pPr>
    </w:p>
    <w:p w14:paraId="60CE1443" w14:textId="77777777" w:rsidR="00465099" w:rsidRPr="00C82EA5" w:rsidRDefault="00465099" w:rsidP="00BA00A0">
      <w:pPr>
        <w:jc w:val="left"/>
        <w:rPr>
          <w:rFonts w:ascii="Verdana" w:hAnsi="Verdana" w:cstheme="minorHAnsi"/>
          <w:i w:val="0"/>
          <w:sz w:val="22"/>
          <w:szCs w:val="22"/>
        </w:rPr>
      </w:pPr>
    </w:p>
    <w:p w14:paraId="6D27035A" w14:textId="77777777" w:rsidR="00465099" w:rsidRPr="00C82EA5" w:rsidRDefault="00465099" w:rsidP="00BA00A0">
      <w:pPr>
        <w:jc w:val="left"/>
        <w:rPr>
          <w:rFonts w:ascii="Verdana" w:hAnsi="Verdana" w:cstheme="minorHAnsi"/>
          <w:i w:val="0"/>
          <w:sz w:val="22"/>
          <w:szCs w:val="22"/>
        </w:rPr>
      </w:pPr>
    </w:p>
    <w:p w14:paraId="1D656F07" w14:textId="77777777" w:rsidR="00465099" w:rsidRPr="00C82EA5" w:rsidRDefault="00465099" w:rsidP="00BA00A0">
      <w:pPr>
        <w:jc w:val="left"/>
        <w:rPr>
          <w:rFonts w:ascii="Verdana" w:hAnsi="Verdana" w:cstheme="minorHAnsi"/>
          <w:i w:val="0"/>
          <w:sz w:val="22"/>
          <w:szCs w:val="22"/>
        </w:rPr>
      </w:pPr>
    </w:p>
    <w:p w14:paraId="46CC62D1" w14:textId="77777777" w:rsidR="00465099" w:rsidRPr="00C82EA5" w:rsidRDefault="00465099" w:rsidP="00BA00A0">
      <w:pPr>
        <w:jc w:val="left"/>
        <w:rPr>
          <w:rFonts w:ascii="Verdana" w:hAnsi="Verdana" w:cstheme="minorHAnsi"/>
          <w:i w:val="0"/>
          <w:sz w:val="22"/>
          <w:szCs w:val="22"/>
        </w:rPr>
      </w:pPr>
    </w:p>
    <w:p w14:paraId="23C386D9" w14:textId="77777777" w:rsidR="00465099" w:rsidRPr="00C82EA5" w:rsidRDefault="00465099" w:rsidP="00BA00A0">
      <w:pPr>
        <w:jc w:val="left"/>
        <w:rPr>
          <w:rFonts w:ascii="Verdana" w:hAnsi="Verdana" w:cstheme="minorHAnsi"/>
          <w:i w:val="0"/>
          <w:sz w:val="22"/>
          <w:szCs w:val="22"/>
        </w:rPr>
      </w:pPr>
    </w:p>
    <w:p w14:paraId="5730F548" w14:textId="77777777" w:rsidR="00706381" w:rsidRDefault="00706381" w:rsidP="00BA00A0">
      <w:pPr>
        <w:jc w:val="left"/>
        <w:rPr>
          <w:rFonts w:ascii="Verdana" w:hAnsi="Verdana" w:cstheme="minorHAnsi"/>
          <w:i w:val="0"/>
          <w:sz w:val="22"/>
          <w:szCs w:val="22"/>
        </w:rPr>
      </w:pPr>
    </w:p>
    <w:p w14:paraId="09220C9F" w14:textId="77777777" w:rsidR="00696876" w:rsidRPr="00C82EA5" w:rsidRDefault="00696876" w:rsidP="00BA00A0">
      <w:pPr>
        <w:jc w:val="left"/>
        <w:rPr>
          <w:rFonts w:ascii="Verdana" w:hAnsi="Verdana" w:cstheme="minorHAnsi"/>
          <w:i w:val="0"/>
          <w:sz w:val="22"/>
          <w:szCs w:val="22"/>
        </w:rPr>
      </w:pPr>
    </w:p>
    <w:p w14:paraId="5E1550B9" w14:textId="77777777" w:rsidR="00706381" w:rsidRPr="00C82EA5" w:rsidRDefault="00706381" w:rsidP="00BA00A0">
      <w:pPr>
        <w:jc w:val="left"/>
        <w:rPr>
          <w:rFonts w:ascii="Verdana" w:hAnsi="Verdana" w:cstheme="minorHAnsi"/>
          <w:i w:val="0"/>
          <w:sz w:val="22"/>
          <w:szCs w:val="22"/>
        </w:rPr>
      </w:pPr>
    </w:p>
    <w:p w14:paraId="4DF040EA" w14:textId="77777777" w:rsidR="00706381" w:rsidRPr="00C82EA5" w:rsidRDefault="00706381" w:rsidP="00BA00A0">
      <w:pPr>
        <w:jc w:val="left"/>
        <w:rPr>
          <w:rFonts w:ascii="Verdana" w:hAnsi="Verdana" w:cstheme="minorHAnsi"/>
          <w:i w:val="0"/>
          <w:sz w:val="22"/>
          <w:szCs w:val="22"/>
        </w:rPr>
      </w:pPr>
    </w:p>
    <w:p w14:paraId="518B348C" w14:textId="02B4A372" w:rsidR="00465099" w:rsidRPr="00EF370D" w:rsidRDefault="00EF370D"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I</w:t>
      </w:r>
      <w:r w:rsidR="00465099" w:rsidRPr="00EF370D">
        <w:rPr>
          <w:rFonts w:ascii="Verdana" w:hAnsi="Verdana" w:cstheme="minorHAnsi"/>
          <w:b/>
          <w:bCs/>
          <w:i w:val="0"/>
          <w:sz w:val="22"/>
          <w:szCs w:val="22"/>
        </w:rPr>
        <w:t>NTRODUCCIÓN</w:t>
      </w:r>
    </w:p>
    <w:p w14:paraId="646BB267" w14:textId="77777777" w:rsidR="00465099" w:rsidRPr="00C82EA5" w:rsidRDefault="00465099" w:rsidP="00465099">
      <w:pPr>
        <w:rPr>
          <w:rFonts w:ascii="Verdana" w:hAnsi="Verdana" w:cstheme="minorHAnsi"/>
          <w:i w:val="0"/>
          <w:sz w:val="22"/>
          <w:szCs w:val="22"/>
        </w:rPr>
      </w:pPr>
    </w:p>
    <w:p w14:paraId="12A80791" w14:textId="7777777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 xml:space="preserve">La Unidad Administrativa Especial Contaduría General de la Nación, desarrolla el Plan Anual de Vacantes en cumplimiento con lo estipulado en el artículo 15 de la Ley 909 de 2004, los lineamientos establecidos por el Departamento Administrativo de la Función Pública -DAFP- y los lineamientos descritos en el Modelo Integrado de Planeación y Gestión -MIPG-. </w:t>
      </w:r>
    </w:p>
    <w:p w14:paraId="5336F99A" w14:textId="77777777" w:rsidR="00465099" w:rsidRPr="00C82EA5" w:rsidRDefault="00465099" w:rsidP="00465099">
      <w:pPr>
        <w:rPr>
          <w:rFonts w:ascii="Verdana" w:hAnsi="Verdana" w:cstheme="minorHAnsi"/>
          <w:i w:val="0"/>
          <w:sz w:val="22"/>
          <w:szCs w:val="22"/>
        </w:rPr>
      </w:pPr>
    </w:p>
    <w:p w14:paraId="7F125E0F" w14:textId="69CBE3A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El Plan Anual de Vacantes, es una herramienta que tiene como propósito estructurar y actualizar la información relacionada con los empleos que se encuentran en vacancia definitiva con el fin de programar la provisión de estos; de esta manera, la información de las vacancias se actualiza en la medida en que se van cubriendo las mismas o se generen otras, con el propósito de mejorar los procesos de gestión administrativa</w:t>
      </w:r>
      <w:r w:rsidR="00CA0B75">
        <w:rPr>
          <w:rFonts w:ascii="Verdana" w:hAnsi="Verdana" w:cstheme="minorHAnsi"/>
          <w:i w:val="0"/>
          <w:sz w:val="22"/>
          <w:szCs w:val="22"/>
        </w:rPr>
        <w:t xml:space="preserve"> y dar cumplimiento al objetivo estratégico “</w:t>
      </w:r>
      <w:r w:rsidR="00CA0B75" w:rsidRPr="00CA0B75">
        <w:rPr>
          <w:rFonts w:ascii="Verdana" w:hAnsi="Verdana" w:cstheme="minorHAnsi"/>
          <w:sz w:val="22"/>
          <w:szCs w:val="22"/>
        </w:rPr>
        <w:t>Fortalecer el talento humano, la estructura y la cultura organizacional de la CGN</w:t>
      </w:r>
      <w:r w:rsidR="00CA0B75">
        <w:rPr>
          <w:rFonts w:ascii="Verdana" w:hAnsi="Verdana" w:cstheme="minorHAnsi"/>
          <w:sz w:val="22"/>
          <w:szCs w:val="22"/>
        </w:rPr>
        <w:t>”</w:t>
      </w:r>
      <w:r w:rsidRPr="00C82EA5">
        <w:rPr>
          <w:rFonts w:ascii="Verdana" w:hAnsi="Verdana" w:cstheme="minorHAnsi"/>
          <w:i w:val="0"/>
          <w:sz w:val="22"/>
          <w:szCs w:val="22"/>
        </w:rPr>
        <w:t xml:space="preserve">. </w:t>
      </w:r>
    </w:p>
    <w:p w14:paraId="7EAF72D6" w14:textId="77777777" w:rsidR="00465099" w:rsidRPr="00C82EA5" w:rsidRDefault="00465099" w:rsidP="00465099">
      <w:pPr>
        <w:rPr>
          <w:rFonts w:ascii="Verdana" w:hAnsi="Verdana" w:cstheme="minorHAnsi"/>
          <w:i w:val="0"/>
          <w:sz w:val="22"/>
          <w:szCs w:val="22"/>
        </w:rPr>
      </w:pPr>
    </w:p>
    <w:p w14:paraId="2BD572A8" w14:textId="7777777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Así las cosas, en este documento se incluye la relación de los empleos en vacancia definitiva a ser provistos para garantizar la adecuada prestación de los servicios, así como las vacancias temporales cuyos titulares se encuentran en cualquiera de las situaciones administrativas previstas en la Ley.</w:t>
      </w:r>
    </w:p>
    <w:p w14:paraId="369C54B3" w14:textId="77777777" w:rsidR="00465099" w:rsidRPr="00C82EA5" w:rsidRDefault="00465099" w:rsidP="00465099">
      <w:pPr>
        <w:rPr>
          <w:rFonts w:ascii="Verdana" w:hAnsi="Verdana" w:cstheme="minorHAnsi"/>
          <w:i w:val="0"/>
          <w:sz w:val="22"/>
          <w:szCs w:val="22"/>
        </w:rPr>
      </w:pPr>
    </w:p>
    <w:p w14:paraId="266A1D50" w14:textId="77777777" w:rsidR="00465099" w:rsidRPr="00C82EA5" w:rsidRDefault="00465099" w:rsidP="00465099">
      <w:pPr>
        <w:rPr>
          <w:rFonts w:ascii="Verdana" w:hAnsi="Verdana" w:cstheme="minorHAnsi"/>
          <w:i w:val="0"/>
          <w:sz w:val="22"/>
          <w:szCs w:val="22"/>
        </w:rPr>
      </w:pPr>
    </w:p>
    <w:p w14:paraId="4FF34813" w14:textId="77777777" w:rsidR="00465099" w:rsidRPr="00C82EA5" w:rsidRDefault="00465099" w:rsidP="00465099">
      <w:pPr>
        <w:rPr>
          <w:rFonts w:ascii="Verdana" w:hAnsi="Verdana" w:cstheme="minorHAnsi"/>
          <w:i w:val="0"/>
          <w:sz w:val="22"/>
          <w:szCs w:val="22"/>
        </w:rPr>
      </w:pPr>
    </w:p>
    <w:p w14:paraId="4320DBB7" w14:textId="77777777" w:rsidR="00465099" w:rsidRPr="00C82EA5" w:rsidRDefault="00465099" w:rsidP="00465099">
      <w:pPr>
        <w:rPr>
          <w:rFonts w:ascii="Verdana" w:hAnsi="Verdana" w:cstheme="minorHAnsi"/>
          <w:i w:val="0"/>
          <w:sz w:val="22"/>
          <w:szCs w:val="22"/>
        </w:rPr>
      </w:pPr>
    </w:p>
    <w:p w14:paraId="5E99DB03" w14:textId="77777777" w:rsidR="00465099" w:rsidRPr="00C82EA5" w:rsidRDefault="00465099" w:rsidP="00465099">
      <w:pPr>
        <w:rPr>
          <w:rFonts w:ascii="Verdana" w:hAnsi="Verdana" w:cstheme="minorHAnsi"/>
          <w:i w:val="0"/>
          <w:sz w:val="22"/>
          <w:szCs w:val="22"/>
        </w:rPr>
      </w:pPr>
    </w:p>
    <w:p w14:paraId="4F73F2A2" w14:textId="77777777" w:rsidR="00465099" w:rsidRPr="00C82EA5" w:rsidRDefault="00465099" w:rsidP="00465099">
      <w:pPr>
        <w:rPr>
          <w:rFonts w:ascii="Verdana" w:hAnsi="Verdana" w:cstheme="minorHAnsi"/>
          <w:i w:val="0"/>
          <w:sz w:val="22"/>
          <w:szCs w:val="22"/>
        </w:rPr>
      </w:pPr>
    </w:p>
    <w:p w14:paraId="2E3003F3" w14:textId="77777777" w:rsidR="00465099" w:rsidRPr="00C82EA5" w:rsidRDefault="00465099" w:rsidP="00465099">
      <w:pPr>
        <w:rPr>
          <w:rFonts w:ascii="Verdana" w:hAnsi="Verdana" w:cstheme="minorHAnsi"/>
          <w:i w:val="0"/>
          <w:sz w:val="22"/>
          <w:szCs w:val="22"/>
        </w:rPr>
      </w:pPr>
    </w:p>
    <w:p w14:paraId="0314459E" w14:textId="77777777" w:rsidR="00465099" w:rsidRPr="00C82EA5" w:rsidRDefault="00465099" w:rsidP="00465099">
      <w:pPr>
        <w:rPr>
          <w:rFonts w:ascii="Verdana" w:hAnsi="Verdana" w:cstheme="minorHAnsi"/>
          <w:i w:val="0"/>
          <w:sz w:val="22"/>
          <w:szCs w:val="22"/>
        </w:rPr>
      </w:pPr>
    </w:p>
    <w:p w14:paraId="3BBF64B0" w14:textId="77777777" w:rsidR="00465099" w:rsidRPr="00C82EA5" w:rsidRDefault="00465099" w:rsidP="00465099">
      <w:pPr>
        <w:rPr>
          <w:rFonts w:ascii="Verdana" w:hAnsi="Verdana" w:cstheme="minorHAnsi"/>
          <w:i w:val="0"/>
          <w:sz w:val="22"/>
          <w:szCs w:val="22"/>
        </w:rPr>
      </w:pPr>
    </w:p>
    <w:p w14:paraId="388686D0" w14:textId="77777777" w:rsidR="00465099" w:rsidRPr="00C82EA5" w:rsidRDefault="00465099" w:rsidP="00465099">
      <w:pPr>
        <w:rPr>
          <w:rFonts w:ascii="Verdana" w:hAnsi="Verdana" w:cstheme="minorHAnsi"/>
          <w:i w:val="0"/>
          <w:sz w:val="22"/>
          <w:szCs w:val="22"/>
        </w:rPr>
      </w:pPr>
    </w:p>
    <w:p w14:paraId="1BEE9FFF" w14:textId="77777777" w:rsidR="00465099" w:rsidRPr="00C82EA5" w:rsidRDefault="00465099" w:rsidP="00465099">
      <w:pPr>
        <w:rPr>
          <w:rFonts w:ascii="Verdana" w:hAnsi="Verdana" w:cstheme="minorHAnsi"/>
          <w:i w:val="0"/>
          <w:sz w:val="22"/>
          <w:szCs w:val="22"/>
        </w:rPr>
      </w:pPr>
    </w:p>
    <w:p w14:paraId="2C7CC996" w14:textId="77777777" w:rsidR="00465099" w:rsidRPr="00C82EA5" w:rsidRDefault="00465099" w:rsidP="00465099">
      <w:pPr>
        <w:rPr>
          <w:rFonts w:ascii="Verdana" w:hAnsi="Verdana" w:cstheme="minorHAnsi"/>
          <w:i w:val="0"/>
          <w:sz w:val="22"/>
          <w:szCs w:val="22"/>
        </w:rPr>
      </w:pPr>
    </w:p>
    <w:p w14:paraId="4A4E5210" w14:textId="77777777" w:rsidR="00465099" w:rsidRDefault="00465099" w:rsidP="00465099">
      <w:pPr>
        <w:rPr>
          <w:rFonts w:ascii="Verdana" w:hAnsi="Verdana" w:cstheme="minorHAnsi"/>
          <w:i w:val="0"/>
          <w:sz w:val="22"/>
          <w:szCs w:val="22"/>
        </w:rPr>
      </w:pPr>
    </w:p>
    <w:p w14:paraId="5AA9270E" w14:textId="77777777" w:rsidR="008C619D" w:rsidRDefault="008C619D" w:rsidP="00465099">
      <w:pPr>
        <w:rPr>
          <w:rFonts w:ascii="Verdana" w:hAnsi="Verdana" w:cstheme="minorHAnsi"/>
          <w:i w:val="0"/>
          <w:sz w:val="22"/>
          <w:szCs w:val="22"/>
        </w:rPr>
      </w:pPr>
    </w:p>
    <w:p w14:paraId="5183D181" w14:textId="77777777" w:rsidR="008C619D" w:rsidRPr="00C82EA5" w:rsidRDefault="008C619D" w:rsidP="00465099">
      <w:pPr>
        <w:rPr>
          <w:rFonts w:ascii="Verdana" w:hAnsi="Verdana" w:cstheme="minorHAnsi"/>
          <w:i w:val="0"/>
          <w:sz w:val="22"/>
          <w:szCs w:val="22"/>
        </w:rPr>
      </w:pPr>
    </w:p>
    <w:p w14:paraId="39AF1019" w14:textId="77777777" w:rsidR="00465099" w:rsidRPr="00C82EA5" w:rsidRDefault="00465099" w:rsidP="00465099">
      <w:pPr>
        <w:rPr>
          <w:rFonts w:ascii="Verdana" w:hAnsi="Verdana" w:cstheme="minorHAnsi"/>
          <w:i w:val="0"/>
          <w:sz w:val="22"/>
          <w:szCs w:val="22"/>
        </w:rPr>
      </w:pPr>
    </w:p>
    <w:p w14:paraId="0C095239" w14:textId="77777777" w:rsidR="00465099" w:rsidRPr="00C82EA5" w:rsidRDefault="00465099" w:rsidP="00465099">
      <w:pPr>
        <w:rPr>
          <w:rFonts w:ascii="Verdana" w:hAnsi="Verdana" w:cstheme="minorHAnsi"/>
          <w:i w:val="0"/>
          <w:sz w:val="22"/>
          <w:szCs w:val="22"/>
        </w:rPr>
      </w:pPr>
    </w:p>
    <w:p w14:paraId="5CA3FE97" w14:textId="77777777" w:rsidR="00465099" w:rsidRPr="00C82EA5" w:rsidRDefault="00465099" w:rsidP="00465099">
      <w:pPr>
        <w:rPr>
          <w:rFonts w:ascii="Verdana" w:hAnsi="Verdana" w:cstheme="minorHAnsi"/>
          <w:i w:val="0"/>
          <w:sz w:val="22"/>
          <w:szCs w:val="22"/>
        </w:rPr>
      </w:pPr>
    </w:p>
    <w:p w14:paraId="1A6AD54D" w14:textId="77777777" w:rsidR="00465099" w:rsidRPr="00C82EA5" w:rsidRDefault="00465099" w:rsidP="00465099">
      <w:pPr>
        <w:rPr>
          <w:rFonts w:ascii="Verdana" w:hAnsi="Verdana" w:cstheme="minorHAnsi"/>
          <w:i w:val="0"/>
          <w:sz w:val="22"/>
          <w:szCs w:val="22"/>
        </w:rPr>
      </w:pPr>
    </w:p>
    <w:p w14:paraId="0F85BAC6" w14:textId="77777777" w:rsidR="00465099" w:rsidRPr="00C82EA5" w:rsidRDefault="00465099" w:rsidP="00465099">
      <w:pPr>
        <w:rPr>
          <w:rFonts w:ascii="Verdana" w:hAnsi="Verdana" w:cstheme="minorHAnsi"/>
          <w:i w:val="0"/>
          <w:sz w:val="22"/>
          <w:szCs w:val="22"/>
        </w:rPr>
      </w:pPr>
    </w:p>
    <w:p w14:paraId="185B0291" w14:textId="77777777" w:rsidR="00465099" w:rsidRPr="00C82EA5" w:rsidRDefault="00465099" w:rsidP="00465099">
      <w:pPr>
        <w:rPr>
          <w:rFonts w:ascii="Verdana" w:hAnsi="Verdana" w:cstheme="minorHAnsi"/>
          <w:i w:val="0"/>
          <w:sz w:val="22"/>
          <w:szCs w:val="22"/>
        </w:rPr>
      </w:pPr>
    </w:p>
    <w:p w14:paraId="767E36D6" w14:textId="77777777" w:rsidR="00465099" w:rsidRPr="00C82EA5" w:rsidRDefault="00465099" w:rsidP="00465099">
      <w:pPr>
        <w:rPr>
          <w:rFonts w:ascii="Verdana" w:hAnsi="Verdana" w:cstheme="minorHAnsi"/>
          <w:i w:val="0"/>
          <w:sz w:val="22"/>
          <w:szCs w:val="22"/>
        </w:rPr>
      </w:pPr>
    </w:p>
    <w:p w14:paraId="630A987D" w14:textId="77777777" w:rsidR="00465099" w:rsidRDefault="00465099" w:rsidP="00465099">
      <w:pPr>
        <w:rPr>
          <w:rFonts w:ascii="Verdana" w:hAnsi="Verdana" w:cstheme="minorHAnsi"/>
          <w:i w:val="0"/>
          <w:sz w:val="22"/>
          <w:szCs w:val="22"/>
        </w:rPr>
      </w:pPr>
    </w:p>
    <w:p w14:paraId="289AA3D9" w14:textId="77777777" w:rsidR="00465099" w:rsidRPr="00C82EA5" w:rsidRDefault="00465099" w:rsidP="00465099">
      <w:pPr>
        <w:rPr>
          <w:rFonts w:ascii="Verdana" w:hAnsi="Verdana" w:cstheme="minorHAnsi"/>
          <w:i w:val="0"/>
          <w:sz w:val="22"/>
          <w:szCs w:val="22"/>
        </w:rPr>
      </w:pPr>
    </w:p>
    <w:p w14:paraId="782C7110"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OBJETIVOS</w:t>
      </w:r>
    </w:p>
    <w:p w14:paraId="5BFA6C58" w14:textId="77777777" w:rsidR="00465099" w:rsidRPr="00C82EA5" w:rsidRDefault="00465099" w:rsidP="00465099">
      <w:pPr>
        <w:pStyle w:val="Prrafodelista"/>
        <w:ind w:left="1068"/>
        <w:rPr>
          <w:rFonts w:ascii="Verdana" w:hAnsi="Verdana" w:cstheme="minorHAnsi"/>
          <w:i w:val="0"/>
          <w:sz w:val="22"/>
          <w:szCs w:val="22"/>
        </w:rPr>
      </w:pPr>
    </w:p>
    <w:p w14:paraId="311B5DC9" w14:textId="77777777" w:rsidR="00465099" w:rsidRPr="00C82EA5" w:rsidRDefault="00465099" w:rsidP="00465099">
      <w:pPr>
        <w:pStyle w:val="Prrafodelista"/>
        <w:numPr>
          <w:ilvl w:val="1"/>
          <w:numId w:val="17"/>
        </w:numPr>
        <w:rPr>
          <w:rFonts w:ascii="Verdana" w:hAnsi="Verdana" w:cstheme="minorHAnsi"/>
          <w:i w:val="0"/>
          <w:sz w:val="22"/>
          <w:szCs w:val="22"/>
          <w:u w:val="single"/>
        </w:rPr>
      </w:pPr>
      <w:r w:rsidRPr="00C82EA5">
        <w:rPr>
          <w:rFonts w:ascii="Verdana" w:hAnsi="Verdana" w:cstheme="minorHAnsi"/>
          <w:i w:val="0"/>
          <w:sz w:val="22"/>
          <w:szCs w:val="22"/>
          <w:u w:val="single"/>
        </w:rPr>
        <w:t>Objetivo general</w:t>
      </w:r>
    </w:p>
    <w:p w14:paraId="01E9BE7E" w14:textId="77777777" w:rsidR="00465099" w:rsidRPr="00C82EA5" w:rsidRDefault="00465099" w:rsidP="00465099">
      <w:pPr>
        <w:rPr>
          <w:rFonts w:ascii="Verdana" w:hAnsi="Verdana" w:cstheme="minorHAnsi"/>
          <w:i w:val="0"/>
          <w:sz w:val="22"/>
          <w:szCs w:val="22"/>
        </w:rPr>
      </w:pPr>
    </w:p>
    <w:p w14:paraId="7F3D8C69" w14:textId="7777777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Identificar las necesidades de personal requerido por la Unidad Administrativa Especial Contaduría General de la Nación, para facilitar el proceso de la provisión de los empleos que se encuentran en vacancia temporal y definitiva en la planta de personal.</w:t>
      </w:r>
    </w:p>
    <w:p w14:paraId="77409187" w14:textId="77777777" w:rsidR="00465099" w:rsidRPr="00C82EA5" w:rsidRDefault="00465099" w:rsidP="00465099">
      <w:pPr>
        <w:rPr>
          <w:rFonts w:ascii="Verdana" w:hAnsi="Verdana" w:cstheme="minorHAnsi"/>
          <w:i w:val="0"/>
          <w:sz w:val="22"/>
          <w:szCs w:val="22"/>
        </w:rPr>
      </w:pPr>
    </w:p>
    <w:p w14:paraId="031BE2DB" w14:textId="77777777" w:rsidR="00465099" w:rsidRPr="00C82EA5" w:rsidRDefault="00465099" w:rsidP="00465099">
      <w:pPr>
        <w:pStyle w:val="Prrafodelista"/>
        <w:numPr>
          <w:ilvl w:val="1"/>
          <w:numId w:val="17"/>
        </w:numPr>
        <w:rPr>
          <w:rFonts w:ascii="Verdana" w:hAnsi="Verdana" w:cstheme="minorHAnsi"/>
          <w:i w:val="0"/>
          <w:sz w:val="22"/>
          <w:szCs w:val="22"/>
          <w:u w:val="single"/>
        </w:rPr>
      </w:pPr>
      <w:r w:rsidRPr="00C82EA5">
        <w:rPr>
          <w:rFonts w:ascii="Verdana" w:hAnsi="Verdana" w:cstheme="minorHAnsi"/>
          <w:i w:val="0"/>
          <w:sz w:val="22"/>
          <w:szCs w:val="22"/>
          <w:u w:val="single"/>
        </w:rPr>
        <w:t>Objetivos específicos</w:t>
      </w:r>
    </w:p>
    <w:p w14:paraId="5FDA93F1" w14:textId="77777777" w:rsidR="00465099" w:rsidRPr="00C82EA5" w:rsidRDefault="00465099" w:rsidP="00465099">
      <w:pPr>
        <w:rPr>
          <w:rFonts w:ascii="Verdana" w:hAnsi="Verdana" w:cstheme="minorHAnsi"/>
          <w:i w:val="0"/>
          <w:sz w:val="22"/>
          <w:szCs w:val="22"/>
        </w:rPr>
      </w:pPr>
    </w:p>
    <w:p w14:paraId="5F6A8115" w14:textId="77777777" w:rsidR="00465099" w:rsidRPr="00C82EA5" w:rsidRDefault="00465099" w:rsidP="00465099">
      <w:pPr>
        <w:pStyle w:val="Prrafodelista"/>
        <w:numPr>
          <w:ilvl w:val="0"/>
          <w:numId w:val="15"/>
        </w:numPr>
        <w:rPr>
          <w:rFonts w:ascii="Verdana" w:hAnsi="Verdana" w:cstheme="minorHAnsi"/>
          <w:i w:val="0"/>
          <w:sz w:val="22"/>
          <w:szCs w:val="22"/>
        </w:rPr>
      </w:pPr>
      <w:r w:rsidRPr="00C82EA5">
        <w:rPr>
          <w:rFonts w:ascii="Verdana" w:hAnsi="Verdana" w:cstheme="minorHAnsi"/>
          <w:i w:val="0"/>
          <w:sz w:val="22"/>
          <w:szCs w:val="22"/>
        </w:rPr>
        <w:t>Identificar el número de vacantes a proveer</w:t>
      </w:r>
    </w:p>
    <w:p w14:paraId="13E6EF21" w14:textId="77777777" w:rsidR="00465099" w:rsidRPr="00C82EA5" w:rsidRDefault="00465099" w:rsidP="00465099">
      <w:pPr>
        <w:pStyle w:val="Prrafodelista"/>
        <w:numPr>
          <w:ilvl w:val="0"/>
          <w:numId w:val="15"/>
        </w:numPr>
        <w:rPr>
          <w:rFonts w:ascii="Verdana" w:hAnsi="Verdana" w:cstheme="minorHAnsi"/>
          <w:i w:val="0"/>
          <w:sz w:val="22"/>
          <w:szCs w:val="22"/>
        </w:rPr>
      </w:pPr>
      <w:r w:rsidRPr="00C82EA5">
        <w:rPr>
          <w:rFonts w:ascii="Verdana" w:hAnsi="Verdana" w:cstheme="minorHAnsi"/>
          <w:i w:val="0"/>
          <w:sz w:val="22"/>
          <w:szCs w:val="22"/>
        </w:rPr>
        <w:t>Definir los tipos de vacantes a proveer</w:t>
      </w:r>
    </w:p>
    <w:p w14:paraId="1D707911" w14:textId="77777777" w:rsidR="00465099" w:rsidRPr="00C82EA5" w:rsidRDefault="00465099" w:rsidP="00465099">
      <w:pPr>
        <w:pStyle w:val="Prrafodelista"/>
        <w:numPr>
          <w:ilvl w:val="0"/>
          <w:numId w:val="15"/>
        </w:numPr>
        <w:rPr>
          <w:rFonts w:ascii="Verdana" w:hAnsi="Verdana" w:cstheme="minorHAnsi"/>
          <w:i w:val="0"/>
          <w:sz w:val="22"/>
          <w:szCs w:val="22"/>
        </w:rPr>
      </w:pPr>
      <w:r w:rsidRPr="00C82EA5">
        <w:rPr>
          <w:rFonts w:ascii="Verdana" w:hAnsi="Verdana" w:cstheme="minorHAnsi"/>
          <w:i w:val="0"/>
          <w:sz w:val="22"/>
          <w:szCs w:val="22"/>
        </w:rPr>
        <w:t>Establecer las formas de provisión de vacantes (encargo, nombramiento provisional o nombramiento ordinario)</w:t>
      </w:r>
    </w:p>
    <w:p w14:paraId="7EE13DDD" w14:textId="77777777" w:rsidR="00465099" w:rsidRPr="00C82EA5" w:rsidRDefault="00465099" w:rsidP="00465099">
      <w:pPr>
        <w:rPr>
          <w:rFonts w:ascii="Verdana" w:hAnsi="Verdana" w:cstheme="minorHAnsi"/>
          <w:i w:val="0"/>
          <w:sz w:val="22"/>
          <w:szCs w:val="22"/>
        </w:rPr>
      </w:pPr>
    </w:p>
    <w:p w14:paraId="220F4C6F"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ALCANCE</w:t>
      </w:r>
    </w:p>
    <w:p w14:paraId="3FF40F9F" w14:textId="77777777" w:rsidR="00465099" w:rsidRPr="00C82EA5" w:rsidRDefault="00465099" w:rsidP="00465099">
      <w:pPr>
        <w:pStyle w:val="Prrafodelista"/>
        <w:ind w:left="1068"/>
        <w:rPr>
          <w:rFonts w:ascii="Verdana" w:hAnsi="Verdana" w:cstheme="minorHAnsi"/>
          <w:i w:val="0"/>
          <w:sz w:val="22"/>
          <w:szCs w:val="22"/>
        </w:rPr>
      </w:pPr>
    </w:p>
    <w:p w14:paraId="110823AD" w14:textId="2FD4D6B2"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 xml:space="preserve">La información correspondiente a las vacancias temporales y definitivas que se </w:t>
      </w:r>
      <w:r w:rsidR="00463AE4" w:rsidRPr="00C82EA5">
        <w:rPr>
          <w:rFonts w:ascii="Verdana" w:hAnsi="Verdana" w:cstheme="minorHAnsi"/>
          <w:i w:val="0"/>
          <w:sz w:val="22"/>
          <w:szCs w:val="22"/>
        </w:rPr>
        <w:t>genera</w:t>
      </w:r>
      <w:r w:rsidR="00463AE4">
        <w:rPr>
          <w:rFonts w:ascii="Verdana" w:hAnsi="Verdana" w:cstheme="minorHAnsi"/>
          <w:i w:val="0"/>
          <w:sz w:val="22"/>
          <w:szCs w:val="22"/>
        </w:rPr>
        <w:t>n</w:t>
      </w:r>
      <w:r w:rsidRPr="00C82EA5">
        <w:rPr>
          <w:rFonts w:ascii="Verdana" w:hAnsi="Verdana" w:cstheme="minorHAnsi"/>
          <w:i w:val="0"/>
          <w:sz w:val="22"/>
          <w:szCs w:val="22"/>
        </w:rPr>
        <w:t xml:space="preserve"> en la UAE Contaduría General de la Nación, se actualizarán en la medida que se vayan cubriendo las mismas y/o se vayan generando otras; buscando establecer de esta manera, cuáles son las necesidades de planta para dar cumplimiento de los objetivos y funciones de la Entidad.</w:t>
      </w:r>
    </w:p>
    <w:p w14:paraId="004D6052" w14:textId="77777777" w:rsidR="00465099" w:rsidRPr="00C82EA5" w:rsidRDefault="00465099" w:rsidP="00465099">
      <w:pPr>
        <w:rPr>
          <w:rFonts w:ascii="Verdana" w:hAnsi="Verdana" w:cstheme="minorHAnsi"/>
          <w:i w:val="0"/>
          <w:sz w:val="22"/>
          <w:szCs w:val="22"/>
        </w:rPr>
      </w:pPr>
    </w:p>
    <w:p w14:paraId="3374CD4E"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METODOLOGÍA</w:t>
      </w:r>
    </w:p>
    <w:p w14:paraId="22F506ED" w14:textId="77777777" w:rsidR="00465099" w:rsidRPr="00C82EA5" w:rsidRDefault="00465099" w:rsidP="00465099">
      <w:pPr>
        <w:rPr>
          <w:rFonts w:ascii="Verdana" w:hAnsi="Verdana" w:cstheme="minorHAnsi"/>
          <w:i w:val="0"/>
          <w:sz w:val="22"/>
          <w:szCs w:val="22"/>
        </w:rPr>
      </w:pPr>
    </w:p>
    <w:p w14:paraId="2D176EF1" w14:textId="133D3F90"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La elaboración del presente Plan Anual de Vacantes tuvo en cuenta los lineamientos definidos por el Departamento Administrativo de la Función Pública y los lineamientos descritos en el Modelo Integrado de Planeación y Gestión -MIPG-</w:t>
      </w:r>
      <w:r w:rsidR="00463AE4">
        <w:rPr>
          <w:rFonts w:ascii="Verdana" w:hAnsi="Verdana" w:cstheme="minorHAnsi"/>
          <w:i w:val="0"/>
          <w:sz w:val="22"/>
          <w:szCs w:val="22"/>
        </w:rPr>
        <w:t xml:space="preserve"> </w:t>
      </w:r>
      <w:r w:rsidRPr="00C82EA5">
        <w:rPr>
          <w:rFonts w:ascii="Verdana" w:hAnsi="Verdana" w:cstheme="minorHAnsi"/>
          <w:i w:val="0"/>
          <w:sz w:val="22"/>
          <w:szCs w:val="22"/>
        </w:rPr>
        <w:t xml:space="preserve">con relación a vacancia definitiva de los empleos de carrera administrativa y su forma de provisión. </w:t>
      </w:r>
    </w:p>
    <w:p w14:paraId="7707D9E8" w14:textId="77777777" w:rsidR="00465099" w:rsidRPr="00C82EA5" w:rsidRDefault="00465099" w:rsidP="00465099">
      <w:pPr>
        <w:rPr>
          <w:rFonts w:ascii="Verdana" w:hAnsi="Verdana" w:cstheme="minorHAnsi"/>
          <w:i w:val="0"/>
          <w:sz w:val="22"/>
          <w:szCs w:val="22"/>
        </w:rPr>
      </w:pPr>
    </w:p>
    <w:p w14:paraId="033F88A1" w14:textId="4FFC6C61"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En este documento se incluye la relación de los empleos en vacancia definitiva a ser provistos para garantizar la adecuada prestación de los servicios</w:t>
      </w:r>
      <w:r w:rsidR="0002147E">
        <w:rPr>
          <w:rFonts w:ascii="Verdana" w:hAnsi="Verdana" w:cstheme="minorHAnsi"/>
          <w:i w:val="0"/>
          <w:sz w:val="22"/>
          <w:szCs w:val="22"/>
        </w:rPr>
        <w:t xml:space="preserve"> y dar cumplimiento al objetivo estratégico “</w:t>
      </w:r>
      <w:r w:rsidR="0002147E" w:rsidRPr="00CA0B75">
        <w:rPr>
          <w:rFonts w:ascii="Verdana" w:hAnsi="Verdana" w:cstheme="minorHAnsi"/>
          <w:sz w:val="22"/>
          <w:szCs w:val="22"/>
        </w:rPr>
        <w:t>Fortalecer el talento humano, la estructura y la cultura organizacional de la CGN</w:t>
      </w:r>
      <w:r w:rsidR="0002147E">
        <w:rPr>
          <w:rFonts w:ascii="Verdana" w:hAnsi="Verdana" w:cstheme="minorHAnsi"/>
          <w:sz w:val="22"/>
          <w:szCs w:val="22"/>
        </w:rPr>
        <w:t>”</w:t>
      </w:r>
      <w:r w:rsidRPr="00C82EA5">
        <w:rPr>
          <w:rFonts w:ascii="Verdana" w:hAnsi="Verdana" w:cstheme="minorHAnsi"/>
          <w:i w:val="0"/>
          <w:sz w:val="22"/>
          <w:szCs w:val="22"/>
        </w:rPr>
        <w:t>, así como las vacancias temporales cuyos titulares se encuentran en cualquier a de las situaciones administrativas previstas en la Ley.</w:t>
      </w:r>
    </w:p>
    <w:p w14:paraId="376938F8" w14:textId="77777777" w:rsidR="00465099" w:rsidRPr="00C82EA5" w:rsidRDefault="00465099" w:rsidP="00465099">
      <w:pPr>
        <w:rPr>
          <w:rFonts w:ascii="Verdana" w:hAnsi="Verdana" w:cstheme="minorHAnsi"/>
          <w:i w:val="0"/>
          <w:sz w:val="22"/>
          <w:szCs w:val="22"/>
        </w:rPr>
      </w:pPr>
    </w:p>
    <w:p w14:paraId="5ABB4994" w14:textId="77777777" w:rsidR="00465099" w:rsidRDefault="00465099" w:rsidP="00465099">
      <w:pPr>
        <w:rPr>
          <w:rFonts w:ascii="Verdana" w:hAnsi="Verdana" w:cstheme="minorHAnsi"/>
          <w:i w:val="0"/>
          <w:sz w:val="22"/>
          <w:szCs w:val="22"/>
        </w:rPr>
      </w:pPr>
      <w:r w:rsidRPr="00C82EA5">
        <w:rPr>
          <w:rFonts w:ascii="Verdana" w:hAnsi="Verdana" w:cstheme="minorHAnsi"/>
          <w:i w:val="0"/>
          <w:sz w:val="22"/>
          <w:szCs w:val="22"/>
        </w:rPr>
        <w:t>Para la elaboración de este Plan se ha tenido en cuenta el tipo de vacante:</w:t>
      </w:r>
    </w:p>
    <w:p w14:paraId="5F9A4660" w14:textId="77777777" w:rsidR="00463AE4" w:rsidRPr="00C82EA5" w:rsidRDefault="00463AE4" w:rsidP="00465099">
      <w:pPr>
        <w:rPr>
          <w:rFonts w:ascii="Verdana" w:hAnsi="Verdana" w:cstheme="minorHAnsi"/>
          <w:i w:val="0"/>
          <w:sz w:val="22"/>
          <w:szCs w:val="22"/>
        </w:rPr>
      </w:pPr>
    </w:p>
    <w:p w14:paraId="5E02882F" w14:textId="7777777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 xml:space="preserve">- </w:t>
      </w:r>
      <w:r w:rsidRPr="00C82EA5">
        <w:rPr>
          <w:rFonts w:ascii="Verdana" w:hAnsi="Verdana" w:cstheme="minorHAnsi"/>
          <w:b/>
          <w:bCs/>
          <w:i w:val="0"/>
          <w:sz w:val="22"/>
          <w:szCs w:val="22"/>
        </w:rPr>
        <w:t>Vacantes definitivas</w:t>
      </w:r>
      <w:r w:rsidRPr="00C82EA5">
        <w:rPr>
          <w:rFonts w:ascii="Verdana" w:hAnsi="Verdana" w:cstheme="minorHAnsi"/>
          <w:i w:val="0"/>
          <w:sz w:val="22"/>
          <w:szCs w:val="22"/>
        </w:rPr>
        <w:t>: aquellas que no cuentan con un empleado titular de carrera administrativa o de libre nombramiento y remoción.</w:t>
      </w:r>
    </w:p>
    <w:p w14:paraId="222F4F9D" w14:textId="77777777" w:rsidR="00465099" w:rsidRDefault="00465099" w:rsidP="00465099">
      <w:pPr>
        <w:rPr>
          <w:rFonts w:ascii="Verdana" w:hAnsi="Verdana" w:cstheme="minorHAnsi"/>
          <w:i w:val="0"/>
          <w:sz w:val="22"/>
          <w:szCs w:val="22"/>
        </w:rPr>
      </w:pPr>
      <w:r w:rsidRPr="00C82EA5">
        <w:rPr>
          <w:rFonts w:ascii="Verdana" w:hAnsi="Verdana" w:cstheme="minorHAnsi"/>
          <w:i w:val="0"/>
          <w:sz w:val="22"/>
          <w:szCs w:val="22"/>
        </w:rPr>
        <w:lastRenderedPageBreak/>
        <w:t xml:space="preserve">- </w:t>
      </w:r>
      <w:r w:rsidRPr="00C82EA5">
        <w:rPr>
          <w:rFonts w:ascii="Verdana" w:hAnsi="Verdana" w:cstheme="minorHAnsi"/>
          <w:b/>
          <w:bCs/>
          <w:i w:val="0"/>
          <w:sz w:val="22"/>
          <w:szCs w:val="22"/>
        </w:rPr>
        <w:t>Vacantes temporales</w:t>
      </w:r>
      <w:r w:rsidRPr="00C82EA5">
        <w:rPr>
          <w:rFonts w:ascii="Verdana" w:hAnsi="Verdana" w:cstheme="minorHAnsi"/>
          <w:i w:val="0"/>
          <w:sz w:val="22"/>
          <w:szCs w:val="22"/>
        </w:rPr>
        <w:t>: aquellas cuyos titulares se encuentren en cualquiera de las situaciones administrativas previstas en la ley (licencias, encargos, comisiones, periodo de prueba, etc.).</w:t>
      </w:r>
    </w:p>
    <w:p w14:paraId="08B28462" w14:textId="77777777" w:rsidR="006340E6" w:rsidRPr="00C82EA5" w:rsidRDefault="006340E6" w:rsidP="00465099">
      <w:pPr>
        <w:rPr>
          <w:rFonts w:ascii="Verdana" w:hAnsi="Verdana" w:cstheme="minorHAnsi"/>
          <w:i w:val="0"/>
          <w:sz w:val="22"/>
          <w:szCs w:val="22"/>
        </w:rPr>
      </w:pPr>
    </w:p>
    <w:p w14:paraId="0F3D96AB"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ANÁLISIS DE LA PLANTA ACTUAL</w:t>
      </w:r>
    </w:p>
    <w:p w14:paraId="48C9D378" w14:textId="77777777" w:rsidR="00465099" w:rsidRPr="00C82EA5" w:rsidRDefault="00465099" w:rsidP="00465099">
      <w:pPr>
        <w:pStyle w:val="Prrafodelista"/>
        <w:ind w:left="1068"/>
        <w:rPr>
          <w:rFonts w:ascii="Verdana" w:hAnsi="Verdana" w:cstheme="minorHAnsi"/>
          <w:i w:val="0"/>
          <w:sz w:val="22"/>
          <w:szCs w:val="22"/>
        </w:rPr>
      </w:pPr>
    </w:p>
    <w:p w14:paraId="01C28906" w14:textId="5675B0AA"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 xml:space="preserve">La planta de personal de la U.A.E Contaduría General de la Nación se estableció mediante Decreto 1915 de 1996 y se modificó por medio del </w:t>
      </w:r>
      <w:r w:rsidR="00463AE4" w:rsidRPr="003C67D4">
        <w:rPr>
          <w:rFonts w:ascii="Verdana" w:hAnsi="Verdana" w:cstheme="minorHAnsi"/>
          <w:i w:val="0"/>
          <w:sz w:val="22"/>
          <w:szCs w:val="22"/>
        </w:rPr>
        <w:t>del Decreto 144 de 2004</w:t>
      </w:r>
      <w:r w:rsidR="00463AE4">
        <w:rPr>
          <w:rFonts w:ascii="Verdana" w:hAnsi="Verdana" w:cstheme="minorHAnsi"/>
          <w:i w:val="0"/>
          <w:sz w:val="22"/>
          <w:szCs w:val="22"/>
        </w:rPr>
        <w:t xml:space="preserve"> y Decreto 1694 de 2023;</w:t>
      </w:r>
      <w:r w:rsidRPr="00C82EA5">
        <w:rPr>
          <w:rFonts w:ascii="Verdana" w:hAnsi="Verdana" w:cstheme="minorHAnsi"/>
          <w:i w:val="0"/>
          <w:sz w:val="22"/>
          <w:szCs w:val="22"/>
        </w:rPr>
        <w:t xml:space="preserve"> el Decreto 143 de 2004 </w:t>
      </w:r>
      <w:r w:rsidR="00463AE4">
        <w:rPr>
          <w:rFonts w:ascii="Verdana" w:hAnsi="Verdana" w:cstheme="minorHAnsi"/>
          <w:i w:val="0"/>
          <w:sz w:val="22"/>
          <w:szCs w:val="22"/>
        </w:rPr>
        <w:t xml:space="preserve">y el Decreto 1693 de 2023 </w:t>
      </w:r>
      <w:r w:rsidRPr="00C82EA5">
        <w:rPr>
          <w:rFonts w:ascii="Verdana" w:hAnsi="Verdana" w:cstheme="minorHAnsi"/>
          <w:i w:val="0"/>
          <w:sz w:val="22"/>
          <w:szCs w:val="22"/>
        </w:rPr>
        <w:t xml:space="preserve">modificó la estructura de la Entidad </w:t>
      </w:r>
      <w:r w:rsidR="00BE18EC">
        <w:rPr>
          <w:rFonts w:ascii="Verdana" w:hAnsi="Verdana" w:cstheme="minorHAnsi"/>
          <w:i w:val="0"/>
          <w:sz w:val="22"/>
          <w:szCs w:val="22"/>
        </w:rPr>
        <w:t>y con el decreto 1436 de 2024 se modifica la planta de personal</w:t>
      </w:r>
      <w:r w:rsidR="00E45F6E">
        <w:rPr>
          <w:rFonts w:ascii="Verdana" w:hAnsi="Verdana" w:cstheme="minorHAnsi"/>
          <w:i w:val="0"/>
          <w:sz w:val="22"/>
          <w:szCs w:val="22"/>
        </w:rPr>
        <w:t xml:space="preserve"> mediante el cual se incrementó 2 grados 47 cargos de la entidad </w:t>
      </w:r>
      <w:r w:rsidRPr="00C82EA5">
        <w:rPr>
          <w:rFonts w:ascii="Verdana" w:hAnsi="Verdana" w:cstheme="minorHAnsi"/>
          <w:i w:val="0"/>
          <w:sz w:val="22"/>
          <w:szCs w:val="22"/>
        </w:rPr>
        <w:t>y dispuso como función del Contador General de la Nación, distribuir los cargos de la planta global a que se refiere el citado decreto, y ubicará el personal teniendo en cuenta la estructura, las necesidades del servicio, los planes y los programas de la entidad.</w:t>
      </w:r>
    </w:p>
    <w:p w14:paraId="1F0F6A46" w14:textId="77777777" w:rsidR="00465099" w:rsidRPr="00C82EA5" w:rsidRDefault="00465099" w:rsidP="00465099">
      <w:pPr>
        <w:rPr>
          <w:rFonts w:ascii="Verdana" w:hAnsi="Verdana" w:cstheme="minorHAnsi"/>
          <w:i w:val="0"/>
          <w:sz w:val="22"/>
          <w:szCs w:val="22"/>
        </w:rPr>
      </w:pPr>
    </w:p>
    <w:p w14:paraId="2D6CB0A9" w14:textId="3D575AA7"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En este sentido, la planta de persona</w:t>
      </w:r>
      <w:r w:rsidR="00E45F6E">
        <w:rPr>
          <w:rFonts w:ascii="Verdana" w:hAnsi="Verdana" w:cstheme="minorHAnsi"/>
          <w:i w:val="0"/>
          <w:sz w:val="22"/>
          <w:szCs w:val="22"/>
        </w:rPr>
        <w:t>l</w:t>
      </w:r>
      <w:r w:rsidRPr="00C82EA5">
        <w:rPr>
          <w:rFonts w:ascii="Verdana" w:hAnsi="Verdana" w:cstheme="minorHAnsi"/>
          <w:i w:val="0"/>
          <w:sz w:val="22"/>
          <w:szCs w:val="22"/>
        </w:rPr>
        <w:t xml:space="preserve"> de la UAE Contaduría General de la Nación, está conformada por </w:t>
      </w:r>
      <w:r w:rsidR="000247C3">
        <w:rPr>
          <w:rFonts w:ascii="Verdana" w:hAnsi="Verdana" w:cstheme="minorHAnsi"/>
          <w:i w:val="0"/>
          <w:sz w:val="22"/>
          <w:szCs w:val="22"/>
        </w:rPr>
        <w:t>112</w:t>
      </w:r>
      <w:r w:rsidRPr="00C82EA5">
        <w:rPr>
          <w:rFonts w:ascii="Verdana" w:hAnsi="Verdana" w:cstheme="minorHAnsi"/>
          <w:i w:val="0"/>
          <w:sz w:val="22"/>
          <w:szCs w:val="22"/>
        </w:rPr>
        <w:t xml:space="preserve"> empleos de carrera administrativa y libre nombramiento y remoción, distribuidos en los niveles directivo, asesor, profesional, técnico y asistencial, de la siguiente forma:</w:t>
      </w:r>
    </w:p>
    <w:p w14:paraId="3DC21AD6" w14:textId="77777777" w:rsidR="00465099" w:rsidRPr="00C82EA5" w:rsidRDefault="00465099" w:rsidP="00465099">
      <w:pPr>
        <w:rPr>
          <w:rFonts w:ascii="Verdana" w:hAnsi="Verdana" w:cstheme="minorHAnsi"/>
          <w:i w:val="0"/>
          <w:sz w:val="22"/>
          <w:szCs w:val="22"/>
        </w:rPr>
      </w:pPr>
    </w:p>
    <w:p w14:paraId="5A8C5C9B" w14:textId="60EC0EF4" w:rsidR="00465099" w:rsidRPr="00BF693C" w:rsidRDefault="00465099" w:rsidP="00465099">
      <w:pPr>
        <w:pStyle w:val="Prrafodelista"/>
        <w:numPr>
          <w:ilvl w:val="0"/>
          <w:numId w:val="15"/>
        </w:numPr>
        <w:rPr>
          <w:rFonts w:ascii="Verdana" w:hAnsi="Verdana" w:cstheme="minorHAnsi"/>
          <w:b/>
          <w:bCs/>
          <w:i w:val="0"/>
          <w:sz w:val="22"/>
          <w:szCs w:val="22"/>
        </w:rPr>
      </w:pPr>
      <w:r w:rsidRPr="00BF693C">
        <w:rPr>
          <w:rFonts w:ascii="Verdana" w:hAnsi="Verdana" w:cstheme="minorHAnsi"/>
          <w:b/>
          <w:bCs/>
          <w:i w:val="0"/>
          <w:sz w:val="22"/>
          <w:szCs w:val="22"/>
        </w:rPr>
        <w:t>EMP</w:t>
      </w:r>
      <w:r w:rsidR="00794305" w:rsidRPr="00BF693C">
        <w:rPr>
          <w:rFonts w:ascii="Verdana" w:hAnsi="Verdana" w:cstheme="minorHAnsi"/>
          <w:b/>
          <w:bCs/>
          <w:i w:val="0"/>
          <w:sz w:val="22"/>
          <w:szCs w:val="22"/>
        </w:rPr>
        <w:t>L</w:t>
      </w:r>
      <w:r w:rsidRPr="00BF693C">
        <w:rPr>
          <w:rFonts w:ascii="Verdana" w:hAnsi="Verdana" w:cstheme="minorHAnsi"/>
          <w:b/>
          <w:bCs/>
          <w:i w:val="0"/>
          <w:sz w:val="22"/>
          <w:szCs w:val="22"/>
        </w:rPr>
        <w:t>EOS DE CARRERA</w:t>
      </w:r>
      <w:r w:rsidR="00BF693C" w:rsidRPr="00BF693C">
        <w:rPr>
          <w:rFonts w:ascii="Verdana" w:hAnsi="Verdana" w:cstheme="minorHAnsi"/>
          <w:b/>
          <w:bCs/>
          <w:i w:val="0"/>
          <w:sz w:val="22"/>
          <w:szCs w:val="22"/>
        </w:rPr>
        <w:t xml:space="preserve"> ADMINISTRATIVA</w:t>
      </w:r>
    </w:p>
    <w:p w14:paraId="55C9907B" w14:textId="77777777" w:rsidR="00465099" w:rsidRPr="003569A7" w:rsidRDefault="00465099" w:rsidP="00465099">
      <w:pPr>
        <w:rPr>
          <w:rFonts w:ascii="Verdana" w:hAnsi="Verdana" w:cstheme="minorHAnsi"/>
          <w:i w:val="0"/>
          <w:sz w:val="22"/>
          <w:szCs w:val="22"/>
        </w:rPr>
      </w:pPr>
    </w:p>
    <w:tbl>
      <w:tblPr>
        <w:tblStyle w:val="Tablaconcuadrcula1clara-nfasis5"/>
        <w:tblW w:w="0" w:type="auto"/>
        <w:jc w:val="center"/>
        <w:tblLook w:val="04A0" w:firstRow="1" w:lastRow="0" w:firstColumn="1" w:lastColumn="0" w:noHBand="0" w:noVBand="1"/>
      </w:tblPr>
      <w:tblGrid>
        <w:gridCol w:w="1668"/>
        <w:gridCol w:w="1434"/>
        <w:gridCol w:w="1202"/>
        <w:gridCol w:w="1664"/>
        <w:gridCol w:w="1162"/>
        <w:gridCol w:w="869"/>
      </w:tblGrid>
      <w:tr w:rsidR="00465099" w:rsidRPr="003569A7" w14:paraId="265CABC3" w14:textId="77777777" w:rsidTr="006340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5" w:type="dxa"/>
          </w:tcPr>
          <w:p w14:paraId="30B8A749"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NIVEL</w:t>
            </w:r>
          </w:p>
        </w:tc>
        <w:tc>
          <w:tcPr>
            <w:tcW w:w="1227" w:type="dxa"/>
          </w:tcPr>
          <w:p w14:paraId="36F664E0" w14:textId="77777777" w:rsidR="00465099" w:rsidRPr="003569A7" w:rsidRDefault="00465099" w:rsidP="00BF693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8"/>
                <w:szCs w:val="18"/>
              </w:rPr>
            </w:pPr>
            <w:r w:rsidRPr="003569A7">
              <w:rPr>
                <w:rFonts w:ascii="Verdana" w:hAnsi="Verdana" w:cstheme="minorHAnsi"/>
                <w:i w:val="0"/>
                <w:sz w:val="18"/>
                <w:szCs w:val="18"/>
              </w:rPr>
              <w:t>PROPIEDAD</w:t>
            </w:r>
          </w:p>
        </w:tc>
        <w:tc>
          <w:tcPr>
            <w:tcW w:w="1055" w:type="dxa"/>
          </w:tcPr>
          <w:p w14:paraId="2588B88C" w14:textId="77777777" w:rsidR="00465099" w:rsidRPr="003569A7" w:rsidRDefault="00465099" w:rsidP="00BF693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8"/>
                <w:szCs w:val="18"/>
              </w:rPr>
            </w:pPr>
            <w:r w:rsidRPr="003569A7">
              <w:rPr>
                <w:rFonts w:ascii="Verdana" w:hAnsi="Verdana" w:cstheme="minorHAnsi"/>
                <w:i w:val="0"/>
                <w:sz w:val="18"/>
                <w:szCs w:val="18"/>
              </w:rPr>
              <w:t>ENCARGO</w:t>
            </w:r>
          </w:p>
        </w:tc>
        <w:tc>
          <w:tcPr>
            <w:tcW w:w="1354" w:type="dxa"/>
          </w:tcPr>
          <w:p w14:paraId="091C9E2A" w14:textId="77777777" w:rsidR="00465099" w:rsidRPr="003569A7" w:rsidRDefault="00465099" w:rsidP="00BF693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8"/>
                <w:szCs w:val="18"/>
              </w:rPr>
            </w:pPr>
            <w:r w:rsidRPr="003569A7">
              <w:rPr>
                <w:rFonts w:ascii="Verdana" w:hAnsi="Verdana" w:cstheme="minorHAnsi"/>
                <w:i w:val="0"/>
                <w:sz w:val="18"/>
                <w:szCs w:val="18"/>
              </w:rPr>
              <w:t>PROVISIONAL</w:t>
            </w:r>
          </w:p>
        </w:tc>
        <w:tc>
          <w:tcPr>
            <w:tcW w:w="995" w:type="dxa"/>
          </w:tcPr>
          <w:p w14:paraId="29EC79CA" w14:textId="77777777" w:rsidR="00465099" w:rsidRPr="003569A7" w:rsidRDefault="00465099" w:rsidP="00BF693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8"/>
                <w:szCs w:val="18"/>
              </w:rPr>
            </w:pPr>
            <w:r w:rsidRPr="003569A7">
              <w:rPr>
                <w:rFonts w:ascii="Verdana" w:hAnsi="Verdana" w:cstheme="minorHAnsi"/>
                <w:i w:val="0"/>
                <w:sz w:val="18"/>
                <w:szCs w:val="18"/>
              </w:rPr>
              <w:t>VACANTE</w:t>
            </w:r>
          </w:p>
        </w:tc>
        <w:tc>
          <w:tcPr>
            <w:tcW w:w="622" w:type="dxa"/>
          </w:tcPr>
          <w:p w14:paraId="70090DA0" w14:textId="77777777" w:rsidR="00465099" w:rsidRPr="003569A7" w:rsidRDefault="00465099" w:rsidP="00BF693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8"/>
                <w:szCs w:val="18"/>
              </w:rPr>
            </w:pPr>
            <w:r w:rsidRPr="003569A7">
              <w:rPr>
                <w:rFonts w:ascii="Verdana" w:hAnsi="Verdana" w:cstheme="minorHAnsi"/>
                <w:i w:val="0"/>
                <w:sz w:val="18"/>
                <w:szCs w:val="18"/>
              </w:rPr>
              <w:t>TOTAL</w:t>
            </w:r>
          </w:p>
        </w:tc>
      </w:tr>
      <w:tr w:rsidR="00465099" w:rsidRPr="003569A7" w14:paraId="11DC1660"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405" w:type="dxa"/>
          </w:tcPr>
          <w:p w14:paraId="4C361C66"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ASESOR</w:t>
            </w:r>
          </w:p>
        </w:tc>
        <w:tc>
          <w:tcPr>
            <w:tcW w:w="1227" w:type="dxa"/>
          </w:tcPr>
          <w:p w14:paraId="52EC569C" w14:textId="75EF0637" w:rsidR="00465099" w:rsidRPr="003569A7" w:rsidRDefault="002F19CF"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9</w:t>
            </w:r>
          </w:p>
        </w:tc>
        <w:tc>
          <w:tcPr>
            <w:tcW w:w="1055" w:type="dxa"/>
          </w:tcPr>
          <w:p w14:paraId="4FC38B8B" w14:textId="50ED76B5"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4</w:t>
            </w:r>
          </w:p>
        </w:tc>
        <w:tc>
          <w:tcPr>
            <w:tcW w:w="1354" w:type="dxa"/>
          </w:tcPr>
          <w:p w14:paraId="1BCD2A6A" w14:textId="234716C1" w:rsidR="00465099" w:rsidRPr="003569A7" w:rsidRDefault="002F19CF"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3</w:t>
            </w:r>
          </w:p>
        </w:tc>
        <w:tc>
          <w:tcPr>
            <w:tcW w:w="995" w:type="dxa"/>
          </w:tcPr>
          <w:p w14:paraId="28E0F2F6" w14:textId="2A9EC804"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1</w:t>
            </w:r>
          </w:p>
        </w:tc>
        <w:tc>
          <w:tcPr>
            <w:tcW w:w="622" w:type="dxa"/>
          </w:tcPr>
          <w:p w14:paraId="58D581A9" w14:textId="637F5085"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17</w:t>
            </w:r>
          </w:p>
        </w:tc>
      </w:tr>
      <w:tr w:rsidR="00465099" w:rsidRPr="003569A7" w14:paraId="605A3FB4"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405" w:type="dxa"/>
          </w:tcPr>
          <w:p w14:paraId="43531C85"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PROFESIONAL</w:t>
            </w:r>
          </w:p>
        </w:tc>
        <w:tc>
          <w:tcPr>
            <w:tcW w:w="1227" w:type="dxa"/>
          </w:tcPr>
          <w:p w14:paraId="6679E445" w14:textId="0A5C7DB4"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8</w:t>
            </w:r>
          </w:p>
        </w:tc>
        <w:tc>
          <w:tcPr>
            <w:tcW w:w="1055" w:type="dxa"/>
          </w:tcPr>
          <w:p w14:paraId="6D370F9E" w14:textId="1FBD32D1" w:rsidR="00465099" w:rsidRPr="003569A7"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sidRPr="003569A7">
              <w:rPr>
                <w:rFonts w:ascii="Verdana" w:hAnsi="Verdana" w:cstheme="minorHAnsi"/>
                <w:i w:val="0"/>
                <w:sz w:val="18"/>
                <w:szCs w:val="18"/>
              </w:rPr>
              <w:t>1</w:t>
            </w:r>
            <w:r w:rsidR="00221CAB">
              <w:rPr>
                <w:rFonts w:ascii="Verdana" w:hAnsi="Verdana" w:cstheme="minorHAnsi"/>
                <w:i w:val="0"/>
                <w:sz w:val="18"/>
                <w:szCs w:val="18"/>
              </w:rPr>
              <w:t>3</w:t>
            </w:r>
          </w:p>
        </w:tc>
        <w:tc>
          <w:tcPr>
            <w:tcW w:w="1354" w:type="dxa"/>
          </w:tcPr>
          <w:p w14:paraId="745F1775" w14:textId="41855D86"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r w:rsidR="002F19CF">
              <w:rPr>
                <w:rFonts w:ascii="Verdana" w:hAnsi="Verdana" w:cstheme="minorHAnsi"/>
                <w:i w:val="0"/>
                <w:sz w:val="18"/>
                <w:szCs w:val="18"/>
              </w:rPr>
              <w:t>4</w:t>
            </w:r>
          </w:p>
        </w:tc>
        <w:tc>
          <w:tcPr>
            <w:tcW w:w="995" w:type="dxa"/>
          </w:tcPr>
          <w:p w14:paraId="7F13D577" w14:textId="2431B656" w:rsidR="00465099" w:rsidRPr="003569A7" w:rsidRDefault="002F19CF"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p>
        </w:tc>
        <w:tc>
          <w:tcPr>
            <w:tcW w:w="622" w:type="dxa"/>
          </w:tcPr>
          <w:p w14:paraId="36F14113" w14:textId="20BFA78F"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47</w:t>
            </w:r>
          </w:p>
        </w:tc>
      </w:tr>
      <w:tr w:rsidR="00465099" w:rsidRPr="003569A7" w14:paraId="681A73A3"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405" w:type="dxa"/>
          </w:tcPr>
          <w:p w14:paraId="014AD960"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TÉCNICO</w:t>
            </w:r>
          </w:p>
        </w:tc>
        <w:tc>
          <w:tcPr>
            <w:tcW w:w="1227" w:type="dxa"/>
          </w:tcPr>
          <w:p w14:paraId="2F81EA74" w14:textId="32A97D26"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p>
        </w:tc>
        <w:tc>
          <w:tcPr>
            <w:tcW w:w="1055" w:type="dxa"/>
          </w:tcPr>
          <w:p w14:paraId="260C2EEC" w14:textId="6D27DAC3" w:rsidR="00465099" w:rsidRPr="003569A7" w:rsidRDefault="00B9136D"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sidRPr="003569A7">
              <w:rPr>
                <w:rFonts w:ascii="Verdana" w:hAnsi="Verdana" w:cstheme="minorHAnsi"/>
                <w:i w:val="0"/>
                <w:sz w:val="18"/>
                <w:szCs w:val="18"/>
              </w:rPr>
              <w:t>4</w:t>
            </w:r>
          </w:p>
        </w:tc>
        <w:tc>
          <w:tcPr>
            <w:tcW w:w="1354" w:type="dxa"/>
          </w:tcPr>
          <w:p w14:paraId="3C70DD5A" w14:textId="2AF55BE8" w:rsidR="00465099" w:rsidRPr="003569A7" w:rsidRDefault="00A100D8" w:rsidP="00A100D8">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p>
        </w:tc>
        <w:tc>
          <w:tcPr>
            <w:tcW w:w="995" w:type="dxa"/>
          </w:tcPr>
          <w:p w14:paraId="50E89E13" w14:textId="55A50653"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1</w:t>
            </w:r>
          </w:p>
        </w:tc>
        <w:tc>
          <w:tcPr>
            <w:tcW w:w="622" w:type="dxa"/>
          </w:tcPr>
          <w:p w14:paraId="07050EEE" w14:textId="738BDDBB"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9</w:t>
            </w:r>
          </w:p>
        </w:tc>
      </w:tr>
      <w:tr w:rsidR="00465099" w:rsidRPr="003569A7" w14:paraId="49A40C67"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405" w:type="dxa"/>
          </w:tcPr>
          <w:p w14:paraId="59D31060"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ASISTENCIAL</w:t>
            </w:r>
          </w:p>
        </w:tc>
        <w:tc>
          <w:tcPr>
            <w:tcW w:w="1227" w:type="dxa"/>
          </w:tcPr>
          <w:p w14:paraId="11281CC0" w14:textId="1170B62A"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p>
        </w:tc>
        <w:tc>
          <w:tcPr>
            <w:tcW w:w="1055" w:type="dxa"/>
          </w:tcPr>
          <w:p w14:paraId="4AE3BE7A" w14:textId="73279AE8"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1</w:t>
            </w:r>
          </w:p>
        </w:tc>
        <w:tc>
          <w:tcPr>
            <w:tcW w:w="1354" w:type="dxa"/>
          </w:tcPr>
          <w:p w14:paraId="1E0F2829" w14:textId="27A4B7CB"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1</w:t>
            </w:r>
            <w:r w:rsidR="005F517D">
              <w:rPr>
                <w:rFonts w:ascii="Verdana" w:hAnsi="Verdana" w:cstheme="minorHAnsi"/>
                <w:i w:val="0"/>
                <w:sz w:val="18"/>
                <w:szCs w:val="18"/>
              </w:rPr>
              <w:t>5</w:t>
            </w:r>
          </w:p>
        </w:tc>
        <w:tc>
          <w:tcPr>
            <w:tcW w:w="995" w:type="dxa"/>
          </w:tcPr>
          <w:p w14:paraId="46847E91" w14:textId="2785B0A2" w:rsidR="00465099" w:rsidRPr="003569A7" w:rsidRDefault="005F517D"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3</w:t>
            </w:r>
          </w:p>
        </w:tc>
        <w:tc>
          <w:tcPr>
            <w:tcW w:w="622" w:type="dxa"/>
          </w:tcPr>
          <w:p w14:paraId="63F85A10" w14:textId="6C611446" w:rsidR="00465099" w:rsidRPr="003569A7" w:rsidRDefault="00A100D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21</w:t>
            </w:r>
          </w:p>
        </w:tc>
      </w:tr>
      <w:tr w:rsidR="00465099" w:rsidRPr="003569A7" w14:paraId="3B51AEA7"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405" w:type="dxa"/>
          </w:tcPr>
          <w:p w14:paraId="357C972C" w14:textId="77777777" w:rsidR="00465099" w:rsidRPr="003569A7" w:rsidRDefault="00465099" w:rsidP="00BF693C">
            <w:pPr>
              <w:jc w:val="left"/>
              <w:rPr>
                <w:rFonts w:ascii="Verdana" w:hAnsi="Verdana" w:cstheme="minorHAnsi"/>
                <w:b w:val="0"/>
                <w:bCs w:val="0"/>
                <w:i w:val="0"/>
                <w:sz w:val="18"/>
                <w:szCs w:val="18"/>
              </w:rPr>
            </w:pPr>
            <w:r w:rsidRPr="003569A7">
              <w:rPr>
                <w:rFonts w:ascii="Verdana" w:hAnsi="Verdana" w:cstheme="minorHAnsi"/>
                <w:i w:val="0"/>
                <w:sz w:val="18"/>
                <w:szCs w:val="18"/>
              </w:rPr>
              <w:t>TOTAL EMPLEOS</w:t>
            </w:r>
          </w:p>
        </w:tc>
        <w:tc>
          <w:tcPr>
            <w:tcW w:w="1227" w:type="dxa"/>
          </w:tcPr>
          <w:p w14:paraId="07C03EF7" w14:textId="016894B9"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w:t>
            </w:r>
            <w:r w:rsidR="005F517D">
              <w:rPr>
                <w:rFonts w:ascii="Verdana" w:hAnsi="Verdana" w:cstheme="minorHAnsi"/>
                <w:i w:val="0"/>
                <w:sz w:val="18"/>
                <w:szCs w:val="18"/>
              </w:rPr>
              <w:t>1</w:t>
            </w:r>
          </w:p>
        </w:tc>
        <w:tc>
          <w:tcPr>
            <w:tcW w:w="1055" w:type="dxa"/>
          </w:tcPr>
          <w:p w14:paraId="753C443F" w14:textId="5CB12AB4" w:rsidR="00465099" w:rsidRPr="003569A7" w:rsidRDefault="00221CAB"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22</w:t>
            </w:r>
          </w:p>
        </w:tc>
        <w:tc>
          <w:tcPr>
            <w:tcW w:w="1354" w:type="dxa"/>
          </w:tcPr>
          <w:p w14:paraId="24131FC5" w14:textId="2F0C1C08" w:rsidR="00465099" w:rsidRPr="003569A7" w:rsidRDefault="005F517D"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44</w:t>
            </w:r>
          </w:p>
        </w:tc>
        <w:tc>
          <w:tcPr>
            <w:tcW w:w="995" w:type="dxa"/>
          </w:tcPr>
          <w:p w14:paraId="0CB69E37" w14:textId="496DB23E" w:rsidR="00465099" w:rsidRPr="003569A7" w:rsidRDefault="005F517D"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Pr>
                <w:rFonts w:ascii="Verdana" w:hAnsi="Verdana" w:cstheme="minorHAnsi"/>
                <w:i w:val="0"/>
                <w:sz w:val="18"/>
                <w:szCs w:val="18"/>
              </w:rPr>
              <w:t>7</w:t>
            </w:r>
          </w:p>
        </w:tc>
        <w:tc>
          <w:tcPr>
            <w:tcW w:w="622" w:type="dxa"/>
          </w:tcPr>
          <w:p w14:paraId="54E048B2" w14:textId="68A76DD0" w:rsidR="00465099" w:rsidRPr="003569A7" w:rsidRDefault="00EF6C3D"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8"/>
                <w:szCs w:val="18"/>
              </w:rPr>
            </w:pPr>
            <w:r w:rsidRPr="003569A7">
              <w:rPr>
                <w:rFonts w:ascii="Verdana" w:hAnsi="Verdana" w:cstheme="minorHAnsi"/>
                <w:i w:val="0"/>
                <w:sz w:val="18"/>
                <w:szCs w:val="18"/>
              </w:rPr>
              <w:t>94</w:t>
            </w:r>
          </w:p>
        </w:tc>
      </w:tr>
    </w:tbl>
    <w:p w14:paraId="47A61C47" w14:textId="77777777" w:rsidR="00465099" w:rsidRPr="000247C3" w:rsidRDefault="00465099" w:rsidP="00465099">
      <w:pPr>
        <w:rPr>
          <w:rFonts w:ascii="Verdana" w:hAnsi="Verdana" w:cstheme="minorHAnsi"/>
          <w:i w:val="0"/>
          <w:sz w:val="22"/>
          <w:szCs w:val="22"/>
          <w:highlight w:val="yellow"/>
        </w:rPr>
      </w:pPr>
    </w:p>
    <w:p w14:paraId="4A97A0F1" w14:textId="77777777" w:rsidR="00465099" w:rsidRPr="00BF693C" w:rsidRDefault="00465099" w:rsidP="00465099">
      <w:pPr>
        <w:pStyle w:val="Prrafodelista"/>
        <w:numPr>
          <w:ilvl w:val="0"/>
          <w:numId w:val="15"/>
        </w:numPr>
        <w:rPr>
          <w:rFonts w:ascii="Verdana" w:hAnsi="Verdana" w:cstheme="minorHAnsi"/>
          <w:b/>
          <w:bCs/>
          <w:i w:val="0"/>
          <w:sz w:val="22"/>
          <w:szCs w:val="22"/>
        </w:rPr>
      </w:pPr>
      <w:r w:rsidRPr="00BF693C">
        <w:rPr>
          <w:rFonts w:ascii="Verdana" w:hAnsi="Verdana" w:cstheme="minorHAnsi"/>
          <w:b/>
          <w:bCs/>
          <w:i w:val="0"/>
          <w:sz w:val="22"/>
          <w:szCs w:val="22"/>
        </w:rPr>
        <w:t>EMPLEOS DE LIBRE NOMBRAMIENTO Y REMOCIÓN</w:t>
      </w:r>
    </w:p>
    <w:p w14:paraId="36060C87" w14:textId="77777777" w:rsidR="00465099" w:rsidRPr="00B359E0" w:rsidRDefault="00465099" w:rsidP="00465099">
      <w:pPr>
        <w:pStyle w:val="Prrafodelista"/>
        <w:rPr>
          <w:rFonts w:ascii="Verdana" w:hAnsi="Verdana" w:cstheme="minorHAnsi"/>
          <w:i w:val="0"/>
          <w:sz w:val="22"/>
          <w:szCs w:val="22"/>
        </w:rPr>
      </w:pPr>
    </w:p>
    <w:tbl>
      <w:tblPr>
        <w:tblStyle w:val="Tablaconcuadrcula1clara-nfasis5"/>
        <w:tblW w:w="0" w:type="auto"/>
        <w:jc w:val="center"/>
        <w:tblLook w:val="04A0" w:firstRow="1" w:lastRow="0" w:firstColumn="1" w:lastColumn="0" w:noHBand="0" w:noVBand="1"/>
      </w:tblPr>
      <w:tblGrid>
        <w:gridCol w:w="1851"/>
        <w:gridCol w:w="2182"/>
        <w:gridCol w:w="1632"/>
        <w:gridCol w:w="1267"/>
        <w:gridCol w:w="1143"/>
      </w:tblGrid>
      <w:tr w:rsidR="00465099" w:rsidRPr="00B359E0" w14:paraId="059FBAB2" w14:textId="77777777" w:rsidTr="006340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dxa"/>
          </w:tcPr>
          <w:p w14:paraId="211B5BC1"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NIVEL</w:t>
            </w:r>
          </w:p>
        </w:tc>
        <w:tc>
          <w:tcPr>
            <w:tcW w:w="2182" w:type="dxa"/>
          </w:tcPr>
          <w:p w14:paraId="319BC43F" w14:textId="77777777" w:rsidR="00465099" w:rsidRPr="00B359E0" w:rsidRDefault="00465099" w:rsidP="0081374A">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rPr>
            </w:pPr>
            <w:r w:rsidRPr="00B359E0">
              <w:rPr>
                <w:rFonts w:ascii="Verdana" w:hAnsi="Verdana" w:cstheme="minorHAnsi"/>
                <w:i w:val="0"/>
              </w:rPr>
              <w:t>NOMBRAMIENTO ORDINARIO</w:t>
            </w:r>
          </w:p>
        </w:tc>
        <w:tc>
          <w:tcPr>
            <w:tcW w:w="1632" w:type="dxa"/>
          </w:tcPr>
          <w:p w14:paraId="3FC46327" w14:textId="77777777" w:rsidR="00465099" w:rsidRPr="00B359E0" w:rsidRDefault="00465099" w:rsidP="0081374A">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rPr>
            </w:pPr>
            <w:r w:rsidRPr="00B359E0">
              <w:rPr>
                <w:rFonts w:ascii="Verdana" w:hAnsi="Verdana" w:cstheme="minorHAnsi"/>
                <w:i w:val="0"/>
              </w:rPr>
              <w:t>ENCARGO O COMISIÓN</w:t>
            </w:r>
          </w:p>
        </w:tc>
        <w:tc>
          <w:tcPr>
            <w:tcW w:w="1267" w:type="dxa"/>
          </w:tcPr>
          <w:p w14:paraId="6C1CA6D5" w14:textId="77777777" w:rsidR="00465099" w:rsidRPr="00B359E0" w:rsidRDefault="00465099" w:rsidP="0081374A">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rPr>
            </w:pPr>
            <w:r w:rsidRPr="00B359E0">
              <w:rPr>
                <w:rFonts w:ascii="Verdana" w:hAnsi="Verdana" w:cstheme="minorHAnsi"/>
                <w:i w:val="0"/>
              </w:rPr>
              <w:t>VACANTE</w:t>
            </w:r>
          </w:p>
        </w:tc>
        <w:tc>
          <w:tcPr>
            <w:tcW w:w="1143" w:type="dxa"/>
          </w:tcPr>
          <w:p w14:paraId="22392727" w14:textId="77777777" w:rsidR="00465099" w:rsidRPr="00B359E0" w:rsidRDefault="00465099" w:rsidP="0081374A">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rPr>
            </w:pPr>
            <w:r w:rsidRPr="00B359E0">
              <w:rPr>
                <w:rFonts w:ascii="Verdana" w:hAnsi="Verdana" w:cstheme="minorHAnsi"/>
                <w:i w:val="0"/>
              </w:rPr>
              <w:t>TOTAL</w:t>
            </w:r>
          </w:p>
        </w:tc>
      </w:tr>
      <w:tr w:rsidR="00465099" w:rsidRPr="00B359E0" w14:paraId="2F784AA2"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5BC9E2A1"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DIRECTIVO</w:t>
            </w:r>
          </w:p>
        </w:tc>
        <w:tc>
          <w:tcPr>
            <w:tcW w:w="2182" w:type="dxa"/>
          </w:tcPr>
          <w:p w14:paraId="6B081B85" w14:textId="0EDC7689" w:rsidR="00465099" w:rsidRPr="00B359E0" w:rsidRDefault="008D278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Pr>
                <w:rFonts w:ascii="Verdana" w:hAnsi="Verdana" w:cstheme="minorHAnsi"/>
                <w:i w:val="0"/>
              </w:rPr>
              <w:t>3</w:t>
            </w:r>
          </w:p>
        </w:tc>
        <w:tc>
          <w:tcPr>
            <w:tcW w:w="1632" w:type="dxa"/>
          </w:tcPr>
          <w:p w14:paraId="31149FC6" w14:textId="5E496A3D" w:rsidR="00465099" w:rsidRPr="00B359E0" w:rsidRDefault="008D2788"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Pr>
                <w:rFonts w:ascii="Verdana" w:hAnsi="Verdana" w:cstheme="minorHAnsi"/>
                <w:i w:val="0"/>
              </w:rPr>
              <w:t>2</w:t>
            </w:r>
          </w:p>
        </w:tc>
        <w:tc>
          <w:tcPr>
            <w:tcW w:w="1267" w:type="dxa"/>
          </w:tcPr>
          <w:p w14:paraId="7F423C7A"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2B171473"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5</w:t>
            </w:r>
          </w:p>
        </w:tc>
      </w:tr>
      <w:tr w:rsidR="00465099" w:rsidRPr="00B359E0" w14:paraId="6646E9BA"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34D3EDF0"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ASESOR</w:t>
            </w:r>
          </w:p>
        </w:tc>
        <w:tc>
          <w:tcPr>
            <w:tcW w:w="2182" w:type="dxa"/>
          </w:tcPr>
          <w:p w14:paraId="415BD5CC" w14:textId="72E3A10D" w:rsidR="00465099" w:rsidRPr="00B359E0" w:rsidRDefault="00690A4A"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Pr>
                <w:rFonts w:ascii="Verdana" w:hAnsi="Verdana" w:cstheme="minorHAnsi"/>
                <w:i w:val="0"/>
              </w:rPr>
              <w:t>8</w:t>
            </w:r>
          </w:p>
        </w:tc>
        <w:tc>
          <w:tcPr>
            <w:tcW w:w="1632" w:type="dxa"/>
          </w:tcPr>
          <w:p w14:paraId="7B25C321" w14:textId="081B148B" w:rsidR="00465099" w:rsidRPr="00B359E0" w:rsidRDefault="00690A4A"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Pr>
                <w:rFonts w:ascii="Verdana" w:hAnsi="Verdana" w:cstheme="minorHAnsi"/>
                <w:i w:val="0"/>
              </w:rPr>
              <w:t>0</w:t>
            </w:r>
          </w:p>
        </w:tc>
        <w:tc>
          <w:tcPr>
            <w:tcW w:w="1267" w:type="dxa"/>
          </w:tcPr>
          <w:p w14:paraId="72BBC8E3"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2916AF11" w14:textId="17F7105D" w:rsidR="00465099" w:rsidRPr="00B359E0" w:rsidRDefault="00C46D8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8</w:t>
            </w:r>
          </w:p>
        </w:tc>
      </w:tr>
      <w:tr w:rsidR="00465099" w:rsidRPr="00B359E0" w14:paraId="4D9F7A20"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49817A82"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PROFESIONAL</w:t>
            </w:r>
          </w:p>
        </w:tc>
        <w:tc>
          <w:tcPr>
            <w:tcW w:w="2182" w:type="dxa"/>
          </w:tcPr>
          <w:p w14:paraId="0745A353"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2</w:t>
            </w:r>
          </w:p>
        </w:tc>
        <w:tc>
          <w:tcPr>
            <w:tcW w:w="1632" w:type="dxa"/>
          </w:tcPr>
          <w:p w14:paraId="15974F51"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267" w:type="dxa"/>
          </w:tcPr>
          <w:p w14:paraId="68CA97B0"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3F2A1CCB"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2</w:t>
            </w:r>
          </w:p>
        </w:tc>
      </w:tr>
      <w:tr w:rsidR="00465099" w:rsidRPr="00B359E0" w14:paraId="2A26E1B5"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7A1D0A6B"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TÉCNICO</w:t>
            </w:r>
          </w:p>
        </w:tc>
        <w:tc>
          <w:tcPr>
            <w:tcW w:w="2182" w:type="dxa"/>
          </w:tcPr>
          <w:p w14:paraId="4725A12F"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632" w:type="dxa"/>
          </w:tcPr>
          <w:p w14:paraId="09A55AB9"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267" w:type="dxa"/>
          </w:tcPr>
          <w:p w14:paraId="27962C19"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47267A19"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r>
      <w:tr w:rsidR="00465099" w:rsidRPr="00B359E0" w14:paraId="6223665E"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30ADA151"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ASISTENCIAL</w:t>
            </w:r>
          </w:p>
        </w:tc>
        <w:tc>
          <w:tcPr>
            <w:tcW w:w="2182" w:type="dxa"/>
          </w:tcPr>
          <w:p w14:paraId="10125B9F" w14:textId="79C7B3C8" w:rsidR="00465099" w:rsidRPr="00B359E0" w:rsidRDefault="000247C3"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3</w:t>
            </w:r>
          </w:p>
        </w:tc>
        <w:tc>
          <w:tcPr>
            <w:tcW w:w="1632" w:type="dxa"/>
          </w:tcPr>
          <w:p w14:paraId="2B51A945"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267" w:type="dxa"/>
          </w:tcPr>
          <w:p w14:paraId="76D792FB"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472E9BFF"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3</w:t>
            </w:r>
          </w:p>
        </w:tc>
      </w:tr>
      <w:tr w:rsidR="00465099" w:rsidRPr="00C82EA5" w14:paraId="4B28459F" w14:textId="77777777" w:rsidTr="006340E6">
        <w:trPr>
          <w:jc w:val="center"/>
        </w:trPr>
        <w:tc>
          <w:tcPr>
            <w:cnfStyle w:val="001000000000" w:firstRow="0" w:lastRow="0" w:firstColumn="1" w:lastColumn="0" w:oddVBand="0" w:evenVBand="0" w:oddHBand="0" w:evenHBand="0" w:firstRowFirstColumn="0" w:firstRowLastColumn="0" w:lastRowFirstColumn="0" w:lastRowLastColumn="0"/>
            <w:tcW w:w="1851" w:type="dxa"/>
          </w:tcPr>
          <w:p w14:paraId="031B1119" w14:textId="77777777" w:rsidR="00465099" w:rsidRPr="00B359E0" w:rsidRDefault="00465099" w:rsidP="0081374A">
            <w:pPr>
              <w:rPr>
                <w:rFonts w:ascii="Verdana" w:hAnsi="Verdana" w:cstheme="minorHAnsi"/>
                <w:b w:val="0"/>
                <w:bCs w:val="0"/>
                <w:i w:val="0"/>
              </w:rPr>
            </w:pPr>
            <w:r w:rsidRPr="00B359E0">
              <w:rPr>
                <w:rFonts w:ascii="Verdana" w:hAnsi="Verdana" w:cstheme="minorHAnsi"/>
                <w:i w:val="0"/>
              </w:rPr>
              <w:t>TOTAL EMPLEOS</w:t>
            </w:r>
          </w:p>
        </w:tc>
        <w:tc>
          <w:tcPr>
            <w:tcW w:w="2182" w:type="dxa"/>
          </w:tcPr>
          <w:p w14:paraId="406BA39B" w14:textId="425FD6EE" w:rsidR="00465099" w:rsidRPr="00B359E0" w:rsidRDefault="00C46D8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1</w:t>
            </w:r>
            <w:r w:rsidR="00690A4A">
              <w:rPr>
                <w:rFonts w:ascii="Verdana" w:hAnsi="Verdana" w:cstheme="minorHAnsi"/>
                <w:i w:val="0"/>
              </w:rPr>
              <w:t>6</w:t>
            </w:r>
          </w:p>
        </w:tc>
        <w:tc>
          <w:tcPr>
            <w:tcW w:w="1632" w:type="dxa"/>
          </w:tcPr>
          <w:p w14:paraId="7C703BA3" w14:textId="361510C7" w:rsidR="00465099" w:rsidRPr="00B359E0" w:rsidRDefault="00690A4A"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Pr>
                <w:rFonts w:ascii="Verdana" w:hAnsi="Verdana" w:cstheme="minorHAnsi"/>
                <w:i w:val="0"/>
              </w:rPr>
              <w:t>2</w:t>
            </w:r>
          </w:p>
        </w:tc>
        <w:tc>
          <w:tcPr>
            <w:tcW w:w="1267" w:type="dxa"/>
          </w:tcPr>
          <w:p w14:paraId="78ACD43F" w14:textId="77777777" w:rsidR="00465099" w:rsidRPr="00B359E0"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0</w:t>
            </w:r>
          </w:p>
        </w:tc>
        <w:tc>
          <w:tcPr>
            <w:tcW w:w="1143" w:type="dxa"/>
          </w:tcPr>
          <w:p w14:paraId="195774CB" w14:textId="3C65045F" w:rsidR="00465099" w:rsidRPr="00C82EA5" w:rsidRDefault="00465099" w:rsidP="00BF693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i w:val="0"/>
              </w:rPr>
            </w:pPr>
            <w:r w:rsidRPr="00B359E0">
              <w:rPr>
                <w:rFonts w:ascii="Verdana" w:hAnsi="Verdana" w:cstheme="minorHAnsi"/>
                <w:i w:val="0"/>
              </w:rPr>
              <w:t>1</w:t>
            </w:r>
            <w:r w:rsidR="00FF6BE4" w:rsidRPr="00B359E0">
              <w:rPr>
                <w:rFonts w:ascii="Verdana" w:hAnsi="Verdana" w:cstheme="minorHAnsi"/>
                <w:i w:val="0"/>
              </w:rPr>
              <w:t>8</w:t>
            </w:r>
          </w:p>
        </w:tc>
      </w:tr>
    </w:tbl>
    <w:p w14:paraId="6303AF3D" w14:textId="77777777" w:rsidR="00465099" w:rsidRPr="00C82EA5" w:rsidRDefault="00465099" w:rsidP="00465099">
      <w:pPr>
        <w:rPr>
          <w:rFonts w:ascii="Verdana" w:hAnsi="Verdana" w:cstheme="minorHAnsi"/>
          <w:i w:val="0"/>
          <w:sz w:val="22"/>
          <w:szCs w:val="22"/>
        </w:rPr>
      </w:pPr>
    </w:p>
    <w:p w14:paraId="1F66A622" w14:textId="0A361648" w:rsidR="00465099" w:rsidRDefault="00465099" w:rsidP="00465099">
      <w:pPr>
        <w:rPr>
          <w:rFonts w:ascii="Verdana" w:hAnsi="Verdana" w:cstheme="minorHAnsi"/>
          <w:i w:val="0"/>
          <w:sz w:val="22"/>
          <w:szCs w:val="22"/>
        </w:rPr>
      </w:pPr>
      <w:r w:rsidRPr="00C82EA5">
        <w:rPr>
          <w:rFonts w:ascii="Verdana" w:hAnsi="Verdana" w:cstheme="minorHAnsi"/>
          <w:i w:val="0"/>
          <w:sz w:val="22"/>
          <w:szCs w:val="22"/>
        </w:rPr>
        <w:t>De acuerdo con lo anterior y una vez analizadas las vacantes a 31 de diciembre de 202</w:t>
      </w:r>
      <w:r w:rsidR="00BF693C">
        <w:rPr>
          <w:rFonts w:ascii="Verdana" w:hAnsi="Verdana" w:cstheme="minorHAnsi"/>
          <w:i w:val="0"/>
          <w:sz w:val="22"/>
          <w:szCs w:val="22"/>
        </w:rPr>
        <w:t>4</w:t>
      </w:r>
      <w:r w:rsidRPr="00C82EA5">
        <w:rPr>
          <w:rFonts w:ascii="Verdana" w:hAnsi="Verdana" w:cstheme="minorHAnsi"/>
          <w:i w:val="0"/>
          <w:sz w:val="22"/>
          <w:szCs w:val="22"/>
        </w:rPr>
        <w:t xml:space="preserve">, se evidencia que la planta de la Entidad se encuentra provista en un </w:t>
      </w:r>
      <w:r w:rsidR="000C035D">
        <w:rPr>
          <w:rFonts w:ascii="Verdana" w:hAnsi="Verdana" w:cstheme="minorHAnsi"/>
          <w:i w:val="0"/>
          <w:sz w:val="22"/>
          <w:szCs w:val="22"/>
        </w:rPr>
        <w:lastRenderedPageBreak/>
        <w:t>9</w:t>
      </w:r>
      <w:r w:rsidR="00184557">
        <w:rPr>
          <w:rFonts w:ascii="Verdana" w:hAnsi="Verdana" w:cstheme="minorHAnsi"/>
          <w:i w:val="0"/>
          <w:sz w:val="22"/>
          <w:szCs w:val="22"/>
        </w:rPr>
        <w:t>4</w:t>
      </w:r>
      <w:r w:rsidR="000247C3">
        <w:rPr>
          <w:rFonts w:ascii="Verdana" w:hAnsi="Verdana" w:cstheme="minorHAnsi"/>
          <w:i w:val="0"/>
          <w:sz w:val="22"/>
          <w:szCs w:val="22"/>
        </w:rPr>
        <w:t>%</w:t>
      </w:r>
      <w:r w:rsidR="00537F68">
        <w:rPr>
          <w:rFonts w:ascii="Verdana" w:hAnsi="Verdana" w:cstheme="minorHAnsi"/>
          <w:i w:val="0"/>
          <w:sz w:val="22"/>
          <w:szCs w:val="22"/>
        </w:rPr>
        <w:t>; de los cuales 18 son empleos de Libre Nombramiento y Remoción</w:t>
      </w:r>
      <w:r w:rsidR="00AE717B">
        <w:rPr>
          <w:rFonts w:ascii="Verdana" w:hAnsi="Verdana" w:cstheme="minorHAnsi"/>
          <w:i w:val="0"/>
          <w:sz w:val="22"/>
          <w:szCs w:val="22"/>
        </w:rPr>
        <w:t>,</w:t>
      </w:r>
      <w:r w:rsidR="00537F68">
        <w:rPr>
          <w:rFonts w:ascii="Verdana" w:hAnsi="Verdana" w:cstheme="minorHAnsi"/>
          <w:i w:val="0"/>
          <w:sz w:val="22"/>
          <w:szCs w:val="22"/>
        </w:rPr>
        <w:t xml:space="preserve"> y </w:t>
      </w:r>
      <w:r w:rsidR="000C035D">
        <w:rPr>
          <w:rFonts w:ascii="Verdana" w:hAnsi="Verdana" w:cstheme="minorHAnsi"/>
          <w:i w:val="0"/>
          <w:sz w:val="22"/>
          <w:szCs w:val="22"/>
        </w:rPr>
        <w:t>8</w:t>
      </w:r>
      <w:r w:rsidR="00184557">
        <w:rPr>
          <w:rFonts w:ascii="Verdana" w:hAnsi="Verdana" w:cstheme="minorHAnsi"/>
          <w:i w:val="0"/>
          <w:sz w:val="22"/>
          <w:szCs w:val="22"/>
        </w:rPr>
        <w:t>7</w:t>
      </w:r>
      <w:r w:rsidR="00537F68">
        <w:rPr>
          <w:rFonts w:ascii="Verdana" w:hAnsi="Verdana" w:cstheme="minorHAnsi"/>
          <w:i w:val="0"/>
          <w:sz w:val="22"/>
          <w:szCs w:val="22"/>
        </w:rPr>
        <w:t xml:space="preserve"> son empleos de carrera</w:t>
      </w:r>
      <w:r w:rsidR="00EA0B8A">
        <w:rPr>
          <w:rFonts w:ascii="Verdana" w:hAnsi="Verdana" w:cstheme="minorHAnsi"/>
          <w:i w:val="0"/>
          <w:sz w:val="22"/>
          <w:szCs w:val="22"/>
        </w:rPr>
        <w:t xml:space="preserve">. </w:t>
      </w:r>
    </w:p>
    <w:p w14:paraId="551F9F3A" w14:textId="77777777" w:rsidR="00794305" w:rsidRDefault="00794305" w:rsidP="00465099">
      <w:pPr>
        <w:rPr>
          <w:rFonts w:ascii="Verdana" w:hAnsi="Verdana" w:cstheme="minorHAnsi"/>
          <w:i w:val="0"/>
          <w:sz w:val="22"/>
          <w:szCs w:val="22"/>
        </w:rPr>
      </w:pPr>
    </w:p>
    <w:p w14:paraId="740351D2" w14:textId="1DEE67B9" w:rsidR="00794305" w:rsidRDefault="002C70CE" w:rsidP="007E02DA">
      <w:pPr>
        <w:jc w:val="center"/>
        <w:rPr>
          <w:rFonts w:ascii="Verdana" w:hAnsi="Verdana" w:cstheme="minorHAnsi"/>
          <w:i w:val="0"/>
          <w:sz w:val="22"/>
          <w:szCs w:val="22"/>
        </w:rPr>
      </w:pPr>
      <w:r>
        <w:rPr>
          <w:noProof/>
        </w:rPr>
        <w:drawing>
          <wp:inline distT="0" distB="0" distL="0" distR="0" wp14:anchorId="5E0DE551" wp14:editId="2B37F9E9">
            <wp:extent cx="4449500" cy="2250026"/>
            <wp:effectExtent l="0" t="0" r="8255" b="17145"/>
            <wp:docPr id="2136531030" name="Gráfico 1">
              <a:extLst xmlns:a="http://schemas.openxmlformats.org/drawingml/2006/main">
                <a:ext uri="{FF2B5EF4-FFF2-40B4-BE49-F238E27FC236}">
                  <a16:creationId xmlns:a16="http://schemas.microsoft.com/office/drawing/2014/main" id="{E5112E51-3BB0-ECFC-642F-4F60A4801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D301B7" w14:textId="77777777" w:rsidR="00EA0B8A" w:rsidRDefault="00EA0B8A" w:rsidP="00465099">
      <w:pPr>
        <w:rPr>
          <w:rFonts w:ascii="Verdana" w:hAnsi="Verdana" w:cstheme="minorHAnsi"/>
          <w:i w:val="0"/>
          <w:sz w:val="22"/>
          <w:szCs w:val="22"/>
        </w:rPr>
      </w:pPr>
    </w:p>
    <w:p w14:paraId="61A9A566" w14:textId="77777777" w:rsidR="00EA0B8A" w:rsidRDefault="00EA0B8A" w:rsidP="00465099">
      <w:pPr>
        <w:rPr>
          <w:rFonts w:ascii="Verdana" w:hAnsi="Verdana" w:cstheme="minorHAnsi"/>
          <w:i w:val="0"/>
          <w:sz w:val="22"/>
          <w:szCs w:val="22"/>
        </w:rPr>
      </w:pPr>
    </w:p>
    <w:p w14:paraId="5EFA0B0A"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VACANTES TEMPORALES Y DEFINITIVAS</w:t>
      </w:r>
    </w:p>
    <w:p w14:paraId="398669C8" w14:textId="77777777" w:rsidR="00465099" w:rsidRPr="00C82EA5" w:rsidRDefault="00465099" w:rsidP="00465099">
      <w:pPr>
        <w:pStyle w:val="Prrafodelista"/>
        <w:ind w:left="1068"/>
        <w:rPr>
          <w:rFonts w:ascii="Verdana" w:hAnsi="Verdana" w:cstheme="minorHAnsi"/>
          <w:i w:val="0"/>
          <w:sz w:val="22"/>
          <w:szCs w:val="22"/>
        </w:rPr>
      </w:pPr>
    </w:p>
    <w:p w14:paraId="7494EDC0" w14:textId="4A85D1AA"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 xml:space="preserve">Se tomará la información de los </w:t>
      </w:r>
      <w:r w:rsidR="000247C3">
        <w:rPr>
          <w:rFonts w:ascii="Verdana" w:hAnsi="Verdana" w:cstheme="minorHAnsi"/>
          <w:i w:val="0"/>
          <w:sz w:val="22"/>
          <w:szCs w:val="22"/>
        </w:rPr>
        <w:t>9</w:t>
      </w:r>
      <w:r w:rsidR="00794305">
        <w:rPr>
          <w:rFonts w:ascii="Verdana" w:hAnsi="Verdana" w:cstheme="minorHAnsi"/>
          <w:i w:val="0"/>
          <w:sz w:val="22"/>
          <w:szCs w:val="22"/>
        </w:rPr>
        <w:t>4</w:t>
      </w:r>
      <w:r w:rsidRPr="00C82EA5">
        <w:rPr>
          <w:rFonts w:ascii="Verdana" w:hAnsi="Verdana" w:cstheme="minorHAnsi"/>
          <w:i w:val="0"/>
          <w:sz w:val="22"/>
          <w:szCs w:val="22"/>
        </w:rPr>
        <w:t xml:space="preserve"> empleos de carrera administrativa y sus respectivas vacantes temporales y definitivas que resulten por cualquiera de las causales como: renuncia regularmente aceptada, Insubsistencia</w:t>
      </w:r>
      <w:r w:rsidR="000247C3">
        <w:rPr>
          <w:rFonts w:ascii="Verdana" w:hAnsi="Verdana" w:cstheme="minorHAnsi"/>
          <w:i w:val="0"/>
          <w:sz w:val="22"/>
          <w:szCs w:val="22"/>
        </w:rPr>
        <w:t>,</w:t>
      </w:r>
      <w:r w:rsidRPr="00C82EA5">
        <w:rPr>
          <w:rFonts w:ascii="Verdana" w:hAnsi="Verdana" w:cstheme="minorHAnsi"/>
          <w:i w:val="0"/>
          <w:sz w:val="22"/>
          <w:szCs w:val="22"/>
        </w:rPr>
        <w:t xml:space="preserve"> nombramiento en periodo de prueba en otra entidad, abandono de cargo, retiro por pensión, por invalidez y las demás contenidas en las normas legales vigentes</w:t>
      </w:r>
      <w:r w:rsidR="000247C3">
        <w:rPr>
          <w:rFonts w:ascii="Verdana" w:hAnsi="Verdana" w:cstheme="minorHAnsi"/>
          <w:i w:val="0"/>
          <w:sz w:val="22"/>
          <w:szCs w:val="22"/>
        </w:rPr>
        <w:t>;</w:t>
      </w:r>
      <w:r w:rsidRPr="00C82EA5">
        <w:rPr>
          <w:rFonts w:ascii="Verdana" w:hAnsi="Verdana" w:cstheme="minorHAnsi"/>
          <w:i w:val="0"/>
          <w:sz w:val="22"/>
          <w:szCs w:val="22"/>
        </w:rPr>
        <w:t xml:space="preserve"> entendiendo de esta manera las vacantes como todo empleo que perteneciendo a la carrera administrativa se encuentra provisto de manera temporal o transitoria mediante la modalidad de encargo, nombramiento provisional o no se encuentra provisto. A continuación, se relacionan las vacantes discriminadas por nivel jerárquico según su naturaleza, denominación, código y grado, con corte a 31 de diciembre de 202</w:t>
      </w:r>
      <w:r w:rsidR="008D3BE1">
        <w:rPr>
          <w:rFonts w:ascii="Verdana" w:hAnsi="Verdana" w:cstheme="minorHAnsi"/>
          <w:i w:val="0"/>
          <w:sz w:val="22"/>
          <w:szCs w:val="22"/>
        </w:rPr>
        <w:t>4</w:t>
      </w:r>
      <w:r w:rsidRPr="00C82EA5">
        <w:rPr>
          <w:rFonts w:ascii="Verdana" w:hAnsi="Verdana" w:cstheme="minorHAnsi"/>
          <w:i w:val="0"/>
          <w:sz w:val="22"/>
          <w:szCs w:val="22"/>
        </w:rPr>
        <w:t>:</w:t>
      </w:r>
    </w:p>
    <w:p w14:paraId="1071E5A0" w14:textId="77777777" w:rsidR="00465099" w:rsidRPr="00C82EA5" w:rsidRDefault="00465099" w:rsidP="00465099">
      <w:pPr>
        <w:rPr>
          <w:rFonts w:ascii="Verdana" w:hAnsi="Verdana" w:cstheme="minorHAnsi"/>
          <w:i w:val="0"/>
          <w:sz w:val="22"/>
          <w:szCs w:val="22"/>
        </w:rPr>
      </w:pPr>
    </w:p>
    <w:tbl>
      <w:tblPr>
        <w:tblStyle w:val="Tablaconcuadrcula1clara-nfasis1"/>
        <w:tblW w:w="9356" w:type="dxa"/>
        <w:tblLayout w:type="fixed"/>
        <w:tblLook w:val="04A0" w:firstRow="1" w:lastRow="0" w:firstColumn="1" w:lastColumn="0" w:noHBand="0" w:noVBand="1"/>
      </w:tblPr>
      <w:tblGrid>
        <w:gridCol w:w="1131"/>
        <w:gridCol w:w="1705"/>
        <w:gridCol w:w="1131"/>
        <w:gridCol w:w="4108"/>
        <w:gridCol w:w="1281"/>
      </w:tblGrid>
      <w:tr w:rsidR="000247C3" w:rsidRPr="00E40241" w14:paraId="6377D47F" w14:textId="77777777" w:rsidTr="00FD2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tcPr>
          <w:p w14:paraId="7A82F2DB" w14:textId="77777777" w:rsidR="000247C3" w:rsidRPr="00E40241" w:rsidRDefault="000247C3" w:rsidP="0081374A">
            <w:pPr>
              <w:jc w:val="center"/>
              <w:rPr>
                <w:rFonts w:ascii="Verdana" w:hAnsi="Verdana" w:cstheme="minorHAnsi"/>
                <w:b w:val="0"/>
                <w:bCs w:val="0"/>
                <w:i w:val="0"/>
                <w:sz w:val="16"/>
                <w:szCs w:val="16"/>
              </w:rPr>
            </w:pPr>
            <w:r w:rsidRPr="00E40241">
              <w:rPr>
                <w:rFonts w:ascii="Verdana" w:hAnsi="Verdana" w:cstheme="minorHAnsi"/>
                <w:i w:val="0"/>
                <w:sz w:val="16"/>
                <w:szCs w:val="16"/>
              </w:rPr>
              <w:t>TIPO DE VACANTE</w:t>
            </w:r>
          </w:p>
        </w:tc>
        <w:tc>
          <w:tcPr>
            <w:tcW w:w="1705" w:type="dxa"/>
          </w:tcPr>
          <w:p w14:paraId="0CABC667" w14:textId="77777777" w:rsidR="000247C3" w:rsidRPr="00E40241" w:rsidRDefault="000247C3" w:rsidP="0081374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DENOMINACIÓN</w:t>
            </w:r>
          </w:p>
        </w:tc>
        <w:tc>
          <w:tcPr>
            <w:tcW w:w="1131" w:type="dxa"/>
          </w:tcPr>
          <w:p w14:paraId="34E72739" w14:textId="77777777" w:rsidR="000247C3" w:rsidRPr="00E40241" w:rsidRDefault="000247C3" w:rsidP="0081374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CÓDIGO Y GRADO</w:t>
            </w:r>
          </w:p>
        </w:tc>
        <w:tc>
          <w:tcPr>
            <w:tcW w:w="4108" w:type="dxa"/>
          </w:tcPr>
          <w:p w14:paraId="22D88C54" w14:textId="77777777" w:rsidR="000247C3" w:rsidRPr="00E40241" w:rsidRDefault="000247C3" w:rsidP="0081374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sidRPr="00E40241">
              <w:rPr>
                <w:rFonts w:ascii="Verdana" w:hAnsi="Verdana" w:cstheme="minorHAnsi"/>
                <w:i w:val="0"/>
                <w:sz w:val="16"/>
                <w:szCs w:val="16"/>
              </w:rPr>
              <w:t>UBICACIÓN</w:t>
            </w:r>
          </w:p>
        </w:tc>
        <w:tc>
          <w:tcPr>
            <w:tcW w:w="1281" w:type="dxa"/>
          </w:tcPr>
          <w:p w14:paraId="688C2517" w14:textId="35BEB6B9" w:rsidR="000247C3" w:rsidRPr="00E40241" w:rsidRDefault="00FD2708" w:rsidP="0081374A">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i w:val="0"/>
                <w:sz w:val="16"/>
                <w:szCs w:val="16"/>
              </w:rPr>
            </w:pPr>
            <w:r>
              <w:rPr>
                <w:rFonts w:ascii="Verdana" w:hAnsi="Verdana" w:cstheme="minorHAnsi"/>
                <w:i w:val="0"/>
                <w:sz w:val="16"/>
                <w:szCs w:val="16"/>
              </w:rPr>
              <w:t>N°</w:t>
            </w:r>
            <w:r w:rsidR="000247C3" w:rsidRPr="00E40241">
              <w:rPr>
                <w:rFonts w:ascii="Verdana" w:hAnsi="Verdana" w:cstheme="minorHAnsi"/>
                <w:i w:val="0"/>
                <w:sz w:val="16"/>
                <w:szCs w:val="16"/>
              </w:rPr>
              <w:t xml:space="preserve"> DE VACA</w:t>
            </w:r>
            <w:r>
              <w:rPr>
                <w:rFonts w:ascii="Verdana" w:hAnsi="Verdana" w:cstheme="minorHAnsi"/>
                <w:i w:val="0"/>
                <w:sz w:val="16"/>
                <w:szCs w:val="16"/>
              </w:rPr>
              <w:t>N</w:t>
            </w:r>
            <w:r w:rsidR="000247C3" w:rsidRPr="00E40241">
              <w:rPr>
                <w:rFonts w:ascii="Verdana" w:hAnsi="Verdana" w:cstheme="minorHAnsi"/>
                <w:i w:val="0"/>
                <w:sz w:val="16"/>
                <w:szCs w:val="16"/>
              </w:rPr>
              <w:t>TES</w:t>
            </w:r>
          </w:p>
        </w:tc>
      </w:tr>
      <w:tr w:rsidR="000247C3" w:rsidRPr="00E40241" w14:paraId="43B2FC35"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071FF09F" w14:textId="61FFC758" w:rsidR="000247C3" w:rsidRPr="00BC06A6" w:rsidRDefault="00635025" w:rsidP="0081374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6F5EA720" w14:textId="5BFDE8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A</w:t>
            </w:r>
            <w:r w:rsidR="00635025" w:rsidRPr="00BC06A6">
              <w:rPr>
                <w:rFonts w:ascii="Verdana" w:hAnsi="Verdana" w:cstheme="minorHAnsi"/>
                <w:i w:val="0"/>
                <w:sz w:val="14"/>
                <w:szCs w:val="14"/>
              </w:rPr>
              <w:t>uxiliar Administrativo</w:t>
            </w:r>
          </w:p>
        </w:tc>
        <w:tc>
          <w:tcPr>
            <w:tcW w:w="1131" w:type="dxa"/>
          </w:tcPr>
          <w:p w14:paraId="1D3E6CA4" w14:textId="488C7081" w:rsidR="000247C3" w:rsidRPr="00BC06A6" w:rsidRDefault="00635025"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4044-17</w:t>
            </w:r>
          </w:p>
        </w:tc>
        <w:tc>
          <w:tcPr>
            <w:tcW w:w="4108" w:type="dxa"/>
          </w:tcPr>
          <w:p w14:paraId="7EDA8659" w14:textId="0BD7AB81" w:rsidR="000247C3" w:rsidRPr="00BC06A6" w:rsidRDefault="00635025"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Secretaria General</w:t>
            </w:r>
            <w:r w:rsidR="000247C3" w:rsidRPr="00BC06A6">
              <w:rPr>
                <w:rFonts w:ascii="Verdana" w:hAnsi="Verdana" w:cstheme="minorHAnsi"/>
                <w:i w:val="0"/>
                <w:sz w:val="14"/>
                <w:szCs w:val="14"/>
              </w:rPr>
              <w:t xml:space="preserve"> - GIT de </w:t>
            </w:r>
            <w:r w:rsidRPr="00BC06A6">
              <w:rPr>
                <w:rFonts w:ascii="Verdana" w:hAnsi="Verdana" w:cstheme="minorHAnsi"/>
                <w:i w:val="0"/>
                <w:sz w:val="14"/>
                <w:szCs w:val="14"/>
              </w:rPr>
              <w:t>Talento Humano y Prestaciones Sociales</w:t>
            </w:r>
          </w:p>
        </w:tc>
        <w:tc>
          <w:tcPr>
            <w:tcW w:w="1281" w:type="dxa"/>
          </w:tcPr>
          <w:p w14:paraId="2060FC12" w14:textId="777777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0247C3" w:rsidRPr="00E40241" w14:paraId="7C09FFA4"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44824389" w14:textId="169202E0" w:rsidR="000247C3" w:rsidRPr="00BC06A6" w:rsidRDefault="00635025" w:rsidP="0081374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5465C725" w14:textId="2831FE89" w:rsidR="000247C3" w:rsidRPr="00BC06A6" w:rsidRDefault="00635025"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Profesional Especializado</w:t>
            </w:r>
          </w:p>
        </w:tc>
        <w:tc>
          <w:tcPr>
            <w:tcW w:w="1131" w:type="dxa"/>
          </w:tcPr>
          <w:p w14:paraId="5F95B141" w14:textId="040EF933" w:rsidR="000247C3" w:rsidRPr="00BC06A6" w:rsidRDefault="00635025"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2028-12</w:t>
            </w:r>
          </w:p>
        </w:tc>
        <w:tc>
          <w:tcPr>
            <w:tcW w:w="4108" w:type="dxa"/>
          </w:tcPr>
          <w:p w14:paraId="0CBDEA26" w14:textId="2956F9C6" w:rsidR="000247C3" w:rsidRPr="00BC06A6" w:rsidRDefault="00635025"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 xml:space="preserve">Subcontaduría de Consolidación de la Información </w:t>
            </w:r>
            <w:r w:rsidR="000247C3" w:rsidRPr="00BC06A6">
              <w:rPr>
                <w:rFonts w:ascii="Verdana" w:hAnsi="Verdana" w:cstheme="minorHAnsi"/>
                <w:i w:val="0"/>
                <w:sz w:val="14"/>
                <w:szCs w:val="14"/>
              </w:rPr>
              <w:t xml:space="preserve">- </w:t>
            </w:r>
            <w:r w:rsidRPr="00BC06A6">
              <w:rPr>
                <w:rFonts w:ascii="Verdana" w:hAnsi="Verdana" w:cstheme="minorHAnsi"/>
                <w:i w:val="0"/>
                <w:sz w:val="14"/>
                <w:szCs w:val="14"/>
              </w:rPr>
              <w:t>GIT Procesamiento y Análisis de Producto</w:t>
            </w:r>
          </w:p>
        </w:tc>
        <w:tc>
          <w:tcPr>
            <w:tcW w:w="1281" w:type="dxa"/>
          </w:tcPr>
          <w:p w14:paraId="6CCC7DFB" w14:textId="777777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0247C3" w:rsidRPr="00E40241" w14:paraId="27271687"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0B337883" w14:textId="09018701" w:rsidR="000247C3" w:rsidRPr="00BC06A6" w:rsidRDefault="00635025" w:rsidP="0081374A">
            <w:pPr>
              <w:rPr>
                <w:rFonts w:ascii="Verdana" w:hAnsi="Verdana" w:cstheme="minorHAnsi"/>
                <w:i w:val="0"/>
                <w:sz w:val="14"/>
                <w:szCs w:val="14"/>
              </w:rPr>
            </w:pPr>
            <w:r w:rsidRPr="00BC06A6">
              <w:rPr>
                <w:rFonts w:ascii="Verdana" w:hAnsi="Verdana" w:cstheme="minorHAnsi"/>
                <w:i w:val="0"/>
                <w:sz w:val="14"/>
                <w:szCs w:val="14"/>
              </w:rPr>
              <w:t>Vacante Definitiva</w:t>
            </w:r>
          </w:p>
        </w:tc>
        <w:tc>
          <w:tcPr>
            <w:tcW w:w="1705" w:type="dxa"/>
          </w:tcPr>
          <w:p w14:paraId="50A2F3F5" w14:textId="3BD8DB85" w:rsidR="000247C3" w:rsidRPr="00BC06A6" w:rsidRDefault="00C558BC"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Profesional Especializado</w:t>
            </w:r>
          </w:p>
        </w:tc>
        <w:tc>
          <w:tcPr>
            <w:tcW w:w="1131" w:type="dxa"/>
          </w:tcPr>
          <w:p w14:paraId="1675EAF4" w14:textId="7A0309E4" w:rsidR="000247C3" w:rsidRPr="00BC06A6" w:rsidRDefault="00C558BC"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2028-2</w:t>
            </w:r>
            <w:r w:rsidR="005046F4" w:rsidRPr="00BC06A6">
              <w:rPr>
                <w:rFonts w:ascii="Verdana" w:hAnsi="Verdana" w:cstheme="minorHAnsi"/>
                <w:i w:val="0"/>
                <w:sz w:val="14"/>
                <w:szCs w:val="14"/>
              </w:rPr>
              <w:t>3</w:t>
            </w:r>
          </w:p>
        </w:tc>
        <w:tc>
          <w:tcPr>
            <w:tcW w:w="4108" w:type="dxa"/>
          </w:tcPr>
          <w:p w14:paraId="44C34A2A" w14:textId="70BCE5C8" w:rsidR="000247C3" w:rsidRPr="00BC06A6" w:rsidRDefault="00C558BC"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Subcontaduría de Consolidación de la Información - GIT Procesamiento y Análisis de Producto</w:t>
            </w:r>
          </w:p>
        </w:tc>
        <w:tc>
          <w:tcPr>
            <w:tcW w:w="1281" w:type="dxa"/>
          </w:tcPr>
          <w:p w14:paraId="1300F797" w14:textId="777777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0247C3" w:rsidRPr="00E40241" w14:paraId="2EACAC34"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7986ED09" w14:textId="09A3365A" w:rsidR="000247C3" w:rsidRPr="00BC06A6" w:rsidRDefault="000247C3" w:rsidP="0081374A">
            <w:pPr>
              <w:rPr>
                <w:rFonts w:ascii="Verdana" w:hAnsi="Verdana" w:cstheme="minorHAnsi"/>
                <w:i w:val="0"/>
                <w:sz w:val="14"/>
                <w:szCs w:val="14"/>
              </w:rPr>
            </w:pPr>
            <w:r w:rsidRPr="00BC06A6">
              <w:rPr>
                <w:rFonts w:ascii="Verdana" w:hAnsi="Verdana" w:cstheme="minorHAnsi"/>
                <w:i w:val="0"/>
                <w:sz w:val="14"/>
                <w:szCs w:val="14"/>
              </w:rPr>
              <w:t xml:space="preserve">Vacante </w:t>
            </w:r>
            <w:r w:rsidR="00222EF6" w:rsidRPr="00BC06A6">
              <w:rPr>
                <w:rFonts w:ascii="Verdana" w:hAnsi="Verdana" w:cstheme="minorHAnsi"/>
                <w:i w:val="0"/>
                <w:sz w:val="14"/>
                <w:szCs w:val="14"/>
              </w:rPr>
              <w:t>Temporal</w:t>
            </w:r>
          </w:p>
        </w:tc>
        <w:tc>
          <w:tcPr>
            <w:tcW w:w="1705" w:type="dxa"/>
          </w:tcPr>
          <w:p w14:paraId="48405D6B" w14:textId="4C34ECA1" w:rsidR="000247C3"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Asesor</w:t>
            </w:r>
          </w:p>
        </w:tc>
        <w:tc>
          <w:tcPr>
            <w:tcW w:w="1131" w:type="dxa"/>
          </w:tcPr>
          <w:p w14:paraId="684CA21E" w14:textId="4D4A293B" w:rsidR="000247C3"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1020-06</w:t>
            </w:r>
          </w:p>
        </w:tc>
        <w:tc>
          <w:tcPr>
            <w:tcW w:w="4108" w:type="dxa"/>
          </w:tcPr>
          <w:p w14:paraId="5EF44757" w14:textId="2DFBC5A3"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 xml:space="preserve">Subcontaduría </w:t>
            </w:r>
            <w:r w:rsidR="00222EF6" w:rsidRPr="00BC06A6">
              <w:rPr>
                <w:rFonts w:ascii="Verdana" w:hAnsi="Verdana" w:cstheme="minorHAnsi"/>
                <w:i w:val="0"/>
                <w:sz w:val="14"/>
                <w:szCs w:val="14"/>
              </w:rPr>
              <w:t>General y de Investigación</w:t>
            </w:r>
            <w:r w:rsidRPr="00BC06A6">
              <w:rPr>
                <w:rFonts w:ascii="Verdana" w:hAnsi="Verdana" w:cstheme="minorHAnsi"/>
                <w:i w:val="0"/>
                <w:sz w:val="14"/>
                <w:szCs w:val="14"/>
              </w:rPr>
              <w:t xml:space="preserve"> – </w:t>
            </w:r>
            <w:r w:rsidR="00222EF6" w:rsidRPr="00BC06A6">
              <w:rPr>
                <w:rFonts w:ascii="Verdana" w:hAnsi="Verdana" w:cstheme="minorHAnsi"/>
                <w:i w:val="0"/>
                <w:sz w:val="14"/>
                <w:szCs w:val="14"/>
              </w:rPr>
              <w:t>GIT de Investigación y Normas</w:t>
            </w:r>
          </w:p>
        </w:tc>
        <w:tc>
          <w:tcPr>
            <w:tcW w:w="1281" w:type="dxa"/>
          </w:tcPr>
          <w:p w14:paraId="5C61CAC4" w14:textId="777777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0247C3" w:rsidRPr="00E40241" w14:paraId="51346995"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3157090E" w14:textId="367B0065" w:rsidR="000247C3" w:rsidRPr="00BC06A6" w:rsidRDefault="00222EF6" w:rsidP="0081374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73032078" w14:textId="57C55EB7" w:rsidR="000247C3"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Secretario</w:t>
            </w:r>
          </w:p>
        </w:tc>
        <w:tc>
          <w:tcPr>
            <w:tcW w:w="1131" w:type="dxa"/>
          </w:tcPr>
          <w:p w14:paraId="5A01993F" w14:textId="761DABAC" w:rsidR="000247C3"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4178-11</w:t>
            </w:r>
          </w:p>
        </w:tc>
        <w:tc>
          <w:tcPr>
            <w:tcW w:w="4108" w:type="dxa"/>
          </w:tcPr>
          <w:p w14:paraId="0A60F742" w14:textId="233461AD" w:rsidR="000247C3"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 xml:space="preserve">Subcontaduría General y de Investigación </w:t>
            </w:r>
            <w:r w:rsidR="000247C3" w:rsidRPr="00BC06A6">
              <w:rPr>
                <w:rFonts w:ascii="Verdana" w:hAnsi="Verdana" w:cstheme="minorHAnsi"/>
                <w:i w:val="0"/>
                <w:sz w:val="14"/>
                <w:szCs w:val="14"/>
              </w:rPr>
              <w:t xml:space="preserve">– </w:t>
            </w:r>
            <w:r w:rsidRPr="00BC06A6">
              <w:rPr>
                <w:rFonts w:ascii="Verdana" w:hAnsi="Verdana" w:cstheme="minorHAnsi"/>
                <w:i w:val="0"/>
                <w:sz w:val="14"/>
                <w:szCs w:val="14"/>
              </w:rPr>
              <w:t>Despacho Subcontador General y de Investigación</w:t>
            </w:r>
          </w:p>
        </w:tc>
        <w:tc>
          <w:tcPr>
            <w:tcW w:w="1281" w:type="dxa"/>
          </w:tcPr>
          <w:p w14:paraId="44FA4BA2" w14:textId="77777777" w:rsidR="000247C3" w:rsidRPr="00BC06A6" w:rsidRDefault="000247C3"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222EF6" w:rsidRPr="00E40241" w14:paraId="4EF7C9CB"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5D5AF04A" w14:textId="13054831" w:rsidR="00222EF6" w:rsidRPr="00BC06A6" w:rsidRDefault="00222EF6" w:rsidP="0081374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04C135DB" w14:textId="6F0BFD83"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Secretario Ejecutivo</w:t>
            </w:r>
          </w:p>
        </w:tc>
        <w:tc>
          <w:tcPr>
            <w:tcW w:w="1131" w:type="dxa"/>
          </w:tcPr>
          <w:p w14:paraId="033BC66A" w14:textId="38C7A952"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4210-16</w:t>
            </w:r>
          </w:p>
        </w:tc>
        <w:tc>
          <w:tcPr>
            <w:tcW w:w="4108" w:type="dxa"/>
          </w:tcPr>
          <w:p w14:paraId="2737784C" w14:textId="721488B1"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Secretaria General - GIT de Talento Humano y Prestaciones Sociales</w:t>
            </w:r>
          </w:p>
        </w:tc>
        <w:tc>
          <w:tcPr>
            <w:tcW w:w="1281" w:type="dxa"/>
          </w:tcPr>
          <w:p w14:paraId="160EC066" w14:textId="18CCE43E"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r w:rsidR="00222EF6" w:rsidRPr="00E40241" w14:paraId="4ECFD2E7" w14:textId="77777777" w:rsidTr="00FD2708">
        <w:tc>
          <w:tcPr>
            <w:cnfStyle w:val="001000000000" w:firstRow="0" w:lastRow="0" w:firstColumn="1" w:lastColumn="0" w:oddVBand="0" w:evenVBand="0" w:oddHBand="0" w:evenHBand="0" w:firstRowFirstColumn="0" w:firstRowLastColumn="0" w:lastRowFirstColumn="0" w:lastRowLastColumn="0"/>
            <w:tcW w:w="1131" w:type="dxa"/>
          </w:tcPr>
          <w:p w14:paraId="394A0BD3" w14:textId="15DAC74E" w:rsidR="00222EF6" w:rsidRPr="00BC06A6" w:rsidRDefault="00222EF6" w:rsidP="0081374A">
            <w:pPr>
              <w:rPr>
                <w:rFonts w:ascii="Verdana" w:hAnsi="Verdana" w:cstheme="minorHAnsi"/>
                <w:i w:val="0"/>
                <w:sz w:val="14"/>
                <w:szCs w:val="14"/>
              </w:rPr>
            </w:pPr>
            <w:r w:rsidRPr="00BC06A6">
              <w:rPr>
                <w:rFonts w:ascii="Verdana" w:hAnsi="Verdana" w:cstheme="minorHAnsi"/>
                <w:i w:val="0"/>
                <w:sz w:val="14"/>
                <w:szCs w:val="14"/>
              </w:rPr>
              <w:t>Vacante Temporal</w:t>
            </w:r>
          </w:p>
        </w:tc>
        <w:tc>
          <w:tcPr>
            <w:tcW w:w="1705" w:type="dxa"/>
          </w:tcPr>
          <w:p w14:paraId="68B4620F" w14:textId="26CAE01C"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Técnico Operativo</w:t>
            </w:r>
          </w:p>
        </w:tc>
        <w:tc>
          <w:tcPr>
            <w:tcW w:w="1131" w:type="dxa"/>
          </w:tcPr>
          <w:p w14:paraId="6B22D36E" w14:textId="1593048B"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3132-11</w:t>
            </w:r>
          </w:p>
        </w:tc>
        <w:tc>
          <w:tcPr>
            <w:tcW w:w="4108" w:type="dxa"/>
          </w:tcPr>
          <w:p w14:paraId="32161813" w14:textId="4C5B4F9B"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Despacho - GIT Logístico de Capacitación y Prensa</w:t>
            </w:r>
          </w:p>
        </w:tc>
        <w:tc>
          <w:tcPr>
            <w:tcW w:w="1281" w:type="dxa"/>
          </w:tcPr>
          <w:p w14:paraId="14A66726" w14:textId="6609BBC2" w:rsidR="00222EF6" w:rsidRPr="00BC06A6" w:rsidRDefault="00222EF6" w:rsidP="0081374A">
            <w:pPr>
              <w:cnfStyle w:val="000000000000" w:firstRow="0" w:lastRow="0" w:firstColumn="0" w:lastColumn="0" w:oddVBand="0" w:evenVBand="0" w:oddHBand="0" w:evenHBand="0" w:firstRowFirstColumn="0" w:firstRowLastColumn="0" w:lastRowFirstColumn="0" w:lastRowLastColumn="0"/>
              <w:rPr>
                <w:rFonts w:ascii="Verdana" w:hAnsi="Verdana" w:cstheme="minorHAnsi"/>
                <w:i w:val="0"/>
                <w:sz w:val="14"/>
                <w:szCs w:val="14"/>
              </w:rPr>
            </w:pPr>
            <w:r w:rsidRPr="00BC06A6">
              <w:rPr>
                <w:rFonts w:ascii="Verdana" w:hAnsi="Verdana" w:cstheme="minorHAnsi"/>
                <w:i w:val="0"/>
                <w:sz w:val="14"/>
                <w:szCs w:val="14"/>
              </w:rPr>
              <w:t>1</w:t>
            </w:r>
          </w:p>
        </w:tc>
      </w:tr>
    </w:tbl>
    <w:p w14:paraId="646A2E16" w14:textId="77777777" w:rsidR="00465099" w:rsidRDefault="00465099" w:rsidP="00465099">
      <w:pPr>
        <w:rPr>
          <w:rFonts w:ascii="Verdana" w:hAnsi="Verdana" w:cstheme="minorHAnsi"/>
          <w:i w:val="0"/>
          <w:sz w:val="22"/>
          <w:szCs w:val="22"/>
        </w:rPr>
      </w:pPr>
    </w:p>
    <w:p w14:paraId="4E40394B" w14:textId="6AFA2644" w:rsidR="00537F68" w:rsidRDefault="00537F68" w:rsidP="00465099">
      <w:pPr>
        <w:rPr>
          <w:rFonts w:ascii="Verdana" w:hAnsi="Verdana" w:cstheme="minorHAnsi"/>
          <w:i w:val="0"/>
          <w:sz w:val="22"/>
          <w:szCs w:val="22"/>
        </w:rPr>
      </w:pPr>
      <w:r>
        <w:rPr>
          <w:rFonts w:ascii="Verdana" w:hAnsi="Verdana" w:cstheme="minorHAnsi"/>
          <w:i w:val="0"/>
          <w:sz w:val="22"/>
          <w:szCs w:val="22"/>
        </w:rPr>
        <w:lastRenderedPageBreak/>
        <w:t xml:space="preserve">Como se evidenció, la planta de la CGN con corte a 31 de diciembre de </w:t>
      </w:r>
      <w:r w:rsidR="002D1372">
        <w:rPr>
          <w:rFonts w:ascii="Verdana" w:hAnsi="Verdana" w:cstheme="minorHAnsi"/>
          <w:i w:val="0"/>
          <w:sz w:val="22"/>
          <w:szCs w:val="22"/>
        </w:rPr>
        <w:t>202</w:t>
      </w:r>
      <w:r w:rsidR="00AF07C5">
        <w:rPr>
          <w:rFonts w:ascii="Verdana" w:hAnsi="Verdana" w:cstheme="minorHAnsi"/>
          <w:i w:val="0"/>
          <w:sz w:val="22"/>
          <w:szCs w:val="22"/>
        </w:rPr>
        <w:t>4</w:t>
      </w:r>
      <w:r>
        <w:rPr>
          <w:rFonts w:ascii="Verdana" w:hAnsi="Verdana" w:cstheme="minorHAnsi"/>
          <w:i w:val="0"/>
          <w:sz w:val="22"/>
          <w:szCs w:val="22"/>
        </w:rPr>
        <w:t xml:space="preserve"> contaba con </w:t>
      </w:r>
      <w:r w:rsidR="009A1B0F">
        <w:rPr>
          <w:rFonts w:ascii="Verdana" w:hAnsi="Verdana" w:cstheme="minorHAnsi"/>
          <w:i w:val="0"/>
          <w:sz w:val="22"/>
          <w:szCs w:val="22"/>
        </w:rPr>
        <w:t>7</w:t>
      </w:r>
      <w:r>
        <w:rPr>
          <w:rFonts w:ascii="Verdana" w:hAnsi="Verdana" w:cstheme="minorHAnsi"/>
          <w:i w:val="0"/>
          <w:sz w:val="22"/>
          <w:szCs w:val="22"/>
        </w:rPr>
        <w:t xml:space="preserve"> vacantes sin proveer.</w:t>
      </w:r>
    </w:p>
    <w:p w14:paraId="7CAA90E2" w14:textId="77777777" w:rsidR="008C619D" w:rsidRDefault="008C619D" w:rsidP="00465099">
      <w:pPr>
        <w:rPr>
          <w:rFonts w:ascii="Verdana" w:hAnsi="Verdana" w:cstheme="minorHAnsi"/>
          <w:i w:val="0"/>
          <w:sz w:val="22"/>
          <w:szCs w:val="22"/>
        </w:rPr>
      </w:pPr>
    </w:p>
    <w:p w14:paraId="50E8D167" w14:textId="57D75BC8" w:rsidR="002D1372" w:rsidRDefault="002D1372" w:rsidP="002D1372">
      <w:pPr>
        <w:rPr>
          <w:rFonts w:ascii="Verdana" w:hAnsi="Verdana" w:cstheme="minorHAnsi"/>
          <w:i w:val="0"/>
          <w:sz w:val="22"/>
          <w:szCs w:val="22"/>
        </w:rPr>
      </w:pPr>
      <w:r w:rsidRPr="003C67D4">
        <w:rPr>
          <w:rFonts w:ascii="Verdana" w:hAnsi="Verdana" w:cstheme="minorHAnsi"/>
          <w:i w:val="0"/>
          <w:sz w:val="22"/>
          <w:szCs w:val="22"/>
        </w:rPr>
        <w:t>Es importante precisar que en materia de vacantes definitivas las cuales se deben proveer por concurso de méritos, la U.A.E CGN, con el fin de dar cumplimiento a la normatividad vigente, realizó el reporte a la Oferta Pública de Empleos de Carrera en el aplicativo Sistema de Apoyo para la Igualdad, el Mérito y la Oportunidad (SIMO) de la Comisión Nacional del Servicio Civil</w:t>
      </w:r>
      <w:r>
        <w:rPr>
          <w:rFonts w:ascii="Verdana" w:hAnsi="Verdana" w:cstheme="minorHAnsi"/>
          <w:i w:val="0"/>
          <w:sz w:val="22"/>
          <w:szCs w:val="22"/>
        </w:rPr>
        <w:t>.</w:t>
      </w:r>
    </w:p>
    <w:p w14:paraId="15F21B6B" w14:textId="77777777" w:rsidR="002D1372" w:rsidRPr="00C82EA5" w:rsidRDefault="002D1372" w:rsidP="00465099">
      <w:pPr>
        <w:rPr>
          <w:rFonts w:ascii="Verdana" w:hAnsi="Verdana" w:cstheme="minorHAnsi"/>
          <w:i w:val="0"/>
          <w:sz w:val="22"/>
          <w:szCs w:val="22"/>
        </w:rPr>
      </w:pPr>
    </w:p>
    <w:p w14:paraId="5876F036" w14:textId="77777777" w:rsidR="00465099" w:rsidRPr="00EF370D" w:rsidRDefault="00465099" w:rsidP="00465099">
      <w:pPr>
        <w:pStyle w:val="Prrafodelista"/>
        <w:numPr>
          <w:ilvl w:val="0"/>
          <w:numId w:val="16"/>
        </w:numPr>
        <w:rPr>
          <w:rFonts w:ascii="Verdana" w:hAnsi="Verdana" w:cstheme="minorHAnsi"/>
          <w:b/>
          <w:bCs/>
          <w:i w:val="0"/>
          <w:sz w:val="22"/>
          <w:szCs w:val="22"/>
        </w:rPr>
      </w:pPr>
      <w:r w:rsidRPr="00EF370D">
        <w:rPr>
          <w:rFonts w:ascii="Verdana" w:hAnsi="Verdana" w:cstheme="minorHAnsi"/>
          <w:b/>
          <w:bCs/>
          <w:i w:val="0"/>
          <w:sz w:val="22"/>
          <w:szCs w:val="22"/>
        </w:rPr>
        <w:t>PROYECCIONES DE RETIRO DEL SERVICIO</w:t>
      </w:r>
    </w:p>
    <w:p w14:paraId="65EA28DF" w14:textId="77777777" w:rsidR="00465099" w:rsidRPr="00C82EA5" w:rsidRDefault="00465099" w:rsidP="00465099">
      <w:pPr>
        <w:rPr>
          <w:rFonts w:ascii="Verdana" w:hAnsi="Verdana" w:cstheme="minorHAnsi"/>
          <w:i w:val="0"/>
          <w:sz w:val="22"/>
          <w:szCs w:val="22"/>
        </w:rPr>
      </w:pPr>
    </w:p>
    <w:p w14:paraId="19E225EA" w14:textId="3BBBCD6C" w:rsidR="00465099" w:rsidRPr="00C82EA5" w:rsidRDefault="00465099" w:rsidP="004C6414">
      <w:pPr>
        <w:rPr>
          <w:rFonts w:ascii="Verdana" w:hAnsi="Verdana" w:cstheme="minorHAnsi"/>
          <w:i w:val="0"/>
          <w:sz w:val="22"/>
          <w:szCs w:val="22"/>
        </w:rPr>
      </w:pPr>
      <w:r w:rsidRPr="00C82EA5">
        <w:rPr>
          <w:rFonts w:ascii="Verdana" w:hAnsi="Verdana" w:cstheme="minorHAnsi"/>
          <w:i w:val="0"/>
          <w:sz w:val="22"/>
          <w:szCs w:val="22"/>
        </w:rPr>
        <w:t>El retiro del servicio implica la cesación del ejercicio de funciones públicas.</w:t>
      </w:r>
      <w:r w:rsidR="004C6414">
        <w:rPr>
          <w:rFonts w:ascii="Verdana" w:hAnsi="Verdana" w:cstheme="minorHAnsi"/>
          <w:i w:val="0"/>
          <w:sz w:val="22"/>
          <w:szCs w:val="22"/>
        </w:rPr>
        <w:t xml:space="preserve"> </w:t>
      </w:r>
      <w:r w:rsidRPr="00C82EA5">
        <w:rPr>
          <w:rFonts w:ascii="Verdana" w:hAnsi="Verdana" w:cstheme="minorHAnsi"/>
          <w:i w:val="0"/>
          <w:sz w:val="22"/>
          <w:szCs w:val="22"/>
        </w:rPr>
        <w:t>Es necesario aclarar que es reglada la competencia para el retiro de los empleos de carrera, de conformidad con las causales consagradas por la Constitución Política y la ley y deberá efectuarse mediante acto motivado.</w:t>
      </w:r>
    </w:p>
    <w:p w14:paraId="13D54EF6" w14:textId="77777777" w:rsidR="00465099" w:rsidRPr="00C82EA5" w:rsidRDefault="00465099" w:rsidP="00465099">
      <w:pPr>
        <w:rPr>
          <w:rFonts w:ascii="Verdana" w:hAnsi="Verdana" w:cstheme="minorHAnsi"/>
          <w:i w:val="0"/>
          <w:sz w:val="22"/>
          <w:szCs w:val="22"/>
        </w:rPr>
      </w:pPr>
    </w:p>
    <w:p w14:paraId="11AEAC0A" w14:textId="6DE88742"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Teniendo en cuenta el Art. 41 de la Ley 909 de 2004, en donde se establecen las causales de retiro del servicio, para los servidores públicos solo es viable prever las circunstancias consagradas en los numerales 5° Pensión de Jubilación y 7° Edad de retiro forzoso.</w:t>
      </w:r>
      <w:r w:rsidR="004C6414">
        <w:rPr>
          <w:rFonts w:ascii="Verdana" w:hAnsi="Verdana" w:cstheme="minorHAnsi"/>
          <w:i w:val="0"/>
          <w:sz w:val="22"/>
          <w:szCs w:val="22"/>
        </w:rPr>
        <w:t xml:space="preserve"> </w:t>
      </w:r>
      <w:r w:rsidRPr="00C82EA5">
        <w:rPr>
          <w:rFonts w:ascii="Verdana" w:hAnsi="Verdana" w:cstheme="minorHAnsi"/>
          <w:i w:val="0"/>
          <w:sz w:val="22"/>
          <w:szCs w:val="22"/>
        </w:rPr>
        <w:t>Para el caso de pensión de jubilación, estas causales de retiro del servicio tienen una regulación especial dentro del tema del régimen de seguridad social del Estado, tal como la Ley 790 de 2002, que establece condiciones especiales para los pre - pensionados, situaciones y tratos ratificados por la Corte Constitucional mediante sentencia C- 795 de 2009 y otras.</w:t>
      </w:r>
      <w:r w:rsidR="004C6414">
        <w:rPr>
          <w:rFonts w:ascii="Verdana" w:hAnsi="Verdana" w:cstheme="minorHAnsi"/>
          <w:i w:val="0"/>
          <w:sz w:val="22"/>
          <w:szCs w:val="22"/>
        </w:rPr>
        <w:t xml:space="preserve"> </w:t>
      </w:r>
      <w:r w:rsidRPr="00C82EA5">
        <w:rPr>
          <w:rFonts w:ascii="Verdana" w:hAnsi="Verdana" w:cstheme="minorHAnsi"/>
          <w:i w:val="0"/>
          <w:sz w:val="22"/>
          <w:szCs w:val="22"/>
        </w:rPr>
        <w:t>La Ley 1821 del 30 de diciembre de 2016, establece: “La edad máxima para el retiro del cargo de las personas que desempeñen funciones públicas será de setenta (70) años. Una vez cumplidos, se causará el retiro inmediato del cargo que desempeñen sin que puedan ser reintegradas bajo ninguna circunstancia”.</w:t>
      </w:r>
    </w:p>
    <w:p w14:paraId="750AC642" w14:textId="77777777" w:rsidR="00465099" w:rsidRPr="00C82EA5" w:rsidRDefault="00465099" w:rsidP="00465099">
      <w:pPr>
        <w:rPr>
          <w:rFonts w:ascii="Verdana" w:hAnsi="Verdana" w:cstheme="minorHAnsi"/>
          <w:i w:val="0"/>
          <w:sz w:val="22"/>
          <w:szCs w:val="22"/>
        </w:rPr>
      </w:pPr>
    </w:p>
    <w:p w14:paraId="3964CEE2" w14:textId="65235C69" w:rsidR="00465099" w:rsidRPr="00C82EA5" w:rsidRDefault="00465099" w:rsidP="00465099">
      <w:pPr>
        <w:rPr>
          <w:rFonts w:ascii="Verdana" w:hAnsi="Verdana" w:cstheme="minorHAnsi"/>
          <w:i w:val="0"/>
          <w:sz w:val="22"/>
          <w:szCs w:val="22"/>
        </w:rPr>
      </w:pPr>
      <w:r w:rsidRPr="00C82EA5">
        <w:rPr>
          <w:rFonts w:ascii="Verdana" w:hAnsi="Verdana" w:cstheme="minorHAnsi"/>
          <w:i w:val="0"/>
          <w:sz w:val="22"/>
          <w:szCs w:val="22"/>
        </w:rPr>
        <w:t>Teniendo en consideración lo anterior y la normatividad que regula la materia, el GIT de Talento Humano y Prestaciones Sociales, analizó con corte a 31 de diciembre de 202</w:t>
      </w:r>
      <w:r w:rsidR="004C6414">
        <w:rPr>
          <w:rFonts w:ascii="Verdana" w:hAnsi="Verdana" w:cstheme="minorHAnsi"/>
          <w:i w:val="0"/>
          <w:sz w:val="22"/>
          <w:szCs w:val="22"/>
        </w:rPr>
        <w:t>4</w:t>
      </w:r>
      <w:r w:rsidRPr="00C82EA5">
        <w:rPr>
          <w:rFonts w:ascii="Verdana" w:hAnsi="Verdana" w:cstheme="minorHAnsi"/>
          <w:i w:val="0"/>
          <w:sz w:val="22"/>
          <w:szCs w:val="22"/>
        </w:rPr>
        <w:t>, las hojas de vida de sus servidores públicos con el fin de establecer si por estas causas se generarán vacantes de empleos; teniendo como resultado una proyección para la vigencia 202</w:t>
      </w:r>
      <w:r w:rsidR="004C6414">
        <w:rPr>
          <w:rFonts w:ascii="Verdana" w:hAnsi="Verdana" w:cstheme="minorHAnsi"/>
          <w:i w:val="0"/>
          <w:sz w:val="22"/>
          <w:szCs w:val="22"/>
        </w:rPr>
        <w:t>5</w:t>
      </w:r>
      <w:r w:rsidRPr="00C82EA5">
        <w:rPr>
          <w:rFonts w:ascii="Verdana" w:hAnsi="Verdana" w:cstheme="minorHAnsi"/>
          <w:i w:val="0"/>
          <w:sz w:val="22"/>
          <w:szCs w:val="22"/>
        </w:rPr>
        <w:t xml:space="preserve">, </w:t>
      </w:r>
      <w:r w:rsidR="004C6414">
        <w:rPr>
          <w:rFonts w:ascii="Verdana" w:hAnsi="Verdana" w:cstheme="minorHAnsi"/>
          <w:i w:val="0"/>
          <w:sz w:val="22"/>
          <w:szCs w:val="22"/>
        </w:rPr>
        <w:t>cuatro</w:t>
      </w:r>
      <w:r w:rsidRPr="00C82EA5">
        <w:rPr>
          <w:rFonts w:ascii="Verdana" w:hAnsi="Verdana" w:cstheme="minorHAnsi"/>
          <w:i w:val="0"/>
          <w:sz w:val="22"/>
          <w:szCs w:val="22"/>
        </w:rPr>
        <w:t xml:space="preserve"> (</w:t>
      </w:r>
      <w:r w:rsidR="004C6414">
        <w:rPr>
          <w:rFonts w:ascii="Verdana" w:hAnsi="Verdana" w:cstheme="minorHAnsi"/>
          <w:i w:val="0"/>
          <w:sz w:val="22"/>
          <w:szCs w:val="22"/>
        </w:rPr>
        <w:t>4</w:t>
      </w:r>
      <w:r w:rsidRPr="00C82EA5">
        <w:rPr>
          <w:rFonts w:ascii="Verdana" w:hAnsi="Verdana" w:cstheme="minorHAnsi"/>
          <w:i w:val="0"/>
          <w:sz w:val="22"/>
          <w:szCs w:val="22"/>
        </w:rPr>
        <w:t>) servidores con derechos de carrera administrativa que cumplen con todos los requisitos exigidos para la inclusión en nómina de pensionados</w:t>
      </w:r>
      <w:r w:rsidR="004C6414">
        <w:rPr>
          <w:rFonts w:ascii="Verdana" w:hAnsi="Verdana" w:cstheme="minorHAnsi"/>
          <w:i w:val="0"/>
          <w:sz w:val="22"/>
          <w:szCs w:val="22"/>
        </w:rPr>
        <w:t xml:space="preserve">, es importante dar a conocer que de acuerdo con la </w:t>
      </w:r>
      <w:r w:rsidR="006D024E">
        <w:rPr>
          <w:rFonts w:ascii="Verdana" w:hAnsi="Verdana" w:cstheme="minorHAnsi"/>
          <w:i w:val="0"/>
          <w:sz w:val="22"/>
          <w:szCs w:val="22"/>
        </w:rPr>
        <w:t>encuesta Diagnóstico del Plan Estratégico de Talento Humano, 19 servidores públicos indicaron que se encuentran en status de Prepensionado</w:t>
      </w:r>
      <w:r w:rsidRPr="00C82EA5">
        <w:rPr>
          <w:rFonts w:ascii="Verdana" w:hAnsi="Verdana" w:cstheme="minorHAnsi"/>
          <w:i w:val="0"/>
          <w:sz w:val="22"/>
          <w:szCs w:val="22"/>
        </w:rPr>
        <w:t>.</w:t>
      </w:r>
      <w:r w:rsidR="00CF66BF">
        <w:rPr>
          <w:rFonts w:ascii="Verdana" w:hAnsi="Verdana" w:cstheme="minorHAnsi"/>
          <w:i w:val="0"/>
          <w:sz w:val="22"/>
          <w:szCs w:val="22"/>
        </w:rPr>
        <w:t xml:space="preserve"> </w:t>
      </w:r>
      <w:r w:rsidR="00CF66BF">
        <w:rPr>
          <w:rFonts w:ascii="Verdana" w:hAnsi="Verdana" w:cstheme="minorHAnsi"/>
          <w:i w:val="0"/>
          <w:sz w:val="22"/>
          <w:szCs w:val="22"/>
        </w:rPr>
        <w:tab/>
      </w:r>
    </w:p>
    <w:p w14:paraId="6B618625" w14:textId="77777777" w:rsidR="00465099" w:rsidRPr="00C82EA5" w:rsidRDefault="00465099" w:rsidP="00465099">
      <w:pPr>
        <w:rPr>
          <w:rFonts w:ascii="Verdana" w:hAnsi="Verdana" w:cstheme="minorHAnsi"/>
          <w:i w:val="0"/>
          <w:sz w:val="22"/>
          <w:szCs w:val="22"/>
        </w:rPr>
      </w:pPr>
    </w:p>
    <w:p w14:paraId="6F3EA6A0" w14:textId="3685296F" w:rsidR="00465099" w:rsidRPr="00C82EA5" w:rsidRDefault="00465099" w:rsidP="008C619D">
      <w:pPr>
        <w:rPr>
          <w:rFonts w:ascii="Verdana" w:hAnsi="Verdana" w:cstheme="minorHAnsi"/>
          <w:i w:val="0"/>
          <w:sz w:val="22"/>
          <w:szCs w:val="22"/>
        </w:rPr>
      </w:pPr>
      <w:r w:rsidRPr="00C82EA5">
        <w:rPr>
          <w:rFonts w:ascii="Verdana" w:hAnsi="Verdana" w:cstheme="minorHAnsi"/>
          <w:i w:val="0"/>
          <w:sz w:val="22"/>
          <w:szCs w:val="22"/>
        </w:rPr>
        <w:t xml:space="preserve">Hay otras situaciones de retiro del servicio público que no son predecibles, por lo cual serán vacantes que se presenten dentro del respectivo periodo, por renuncia, suspensión en la prestación del servicio, insubsistencia, declaración </w:t>
      </w:r>
      <w:r w:rsidRPr="00C82EA5">
        <w:rPr>
          <w:rFonts w:ascii="Verdana" w:hAnsi="Verdana" w:cstheme="minorHAnsi"/>
          <w:i w:val="0"/>
          <w:sz w:val="22"/>
          <w:szCs w:val="22"/>
        </w:rPr>
        <w:lastRenderedPageBreak/>
        <w:t>de vacancia del empleo, etc. y por tanto se atenderán en su debido momento de acuerdo con las necesidades del servicio.</w:t>
      </w:r>
    </w:p>
    <w:sectPr w:rsidR="00465099" w:rsidRPr="00C82EA5" w:rsidSect="00F54D6F">
      <w:headerReference w:type="default" r:id="rId9"/>
      <w:footerReference w:type="default" r:id="rId10"/>
      <w:pgSz w:w="12240" w:h="15840"/>
      <w:pgMar w:top="1429" w:right="1750" w:bottom="1985"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0A0D" w14:textId="77777777" w:rsidR="00806FA0" w:rsidRDefault="00806FA0" w:rsidP="0083385E">
      <w:r>
        <w:separator/>
      </w:r>
    </w:p>
  </w:endnote>
  <w:endnote w:type="continuationSeparator" w:id="0">
    <w:p w14:paraId="3F5CFEA5" w14:textId="77777777" w:rsidR="00806FA0" w:rsidRDefault="00806FA0" w:rsidP="008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05B1" w14:textId="2C45F886" w:rsidR="003973B8" w:rsidRDefault="006A51C1">
    <w:pPr>
      <w:pStyle w:val="Piedepgina"/>
    </w:pPr>
    <w:r>
      <w:rPr>
        <w:rFonts w:ascii="Verdana" w:hAnsi="Verdana"/>
        <w:i w:val="0"/>
        <w:iCs/>
        <w:noProof/>
        <w:lang w:val="es-ES"/>
      </w:rPr>
      <w:drawing>
        <wp:anchor distT="0" distB="0" distL="114300" distR="114300" simplePos="0" relativeHeight="251659264" behindDoc="1" locked="0" layoutInCell="1" allowOverlap="1" wp14:anchorId="135BF91C" wp14:editId="5EBA402B">
          <wp:simplePos x="0" y="0"/>
          <wp:positionH relativeFrom="page">
            <wp:posOffset>245248</wp:posOffset>
          </wp:positionH>
          <wp:positionV relativeFrom="paragraph">
            <wp:posOffset>-469127</wp:posOffset>
          </wp:positionV>
          <wp:extent cx="7799603" cy="803082"/>
          <wp:effectExtent l="0" t="0" r="0" b="0"/>
          <wp:wrapNone/>
          <wp:docPr id="55721491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4C91" w14:textId="77777777" w:rsidR="00806FA0" w:rsidRDefault="00806FA0" w:rsidP="0083385E">
      <w:r>
        <w:separator/>
      </w:r>
    </w:p>
  </w:footnote>
  <w:footnote w:type="continuationSeparator" w:id="0">
    <w:p w14:paraId="49CF3514" w14:textId="77777777" w:rsidR="00806FA0" w:rsidRDefault="00806FA0" w:rsidP="0083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45C4" w14:textId="7000D71C" w:rsidR="0083385E" w:rsidRDefault="006A51C1">
    <w:pPr>
      <w:pStyle w:val="Encabezado"/>
    </w:pPr>
    <w:r w:rsidRPr="00937D7D">
      <w:rPr>
        <w:noProof/>
      </w:rPr>
      <w:drawing>
        <wp:inline distT="0" distB="0" distL="0" distR="0" wp14:anchorId="6B492E34" wp14:editId="497D937A">
          <wp:extent cx="5581015" cy="963820"/>
          <wp:effectExtent l="0" t="0" r="0" b="0"/>
          <wp:docPr id="1932164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015" cy="963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01B"/>
    <w:multiLevelType w:val="hybridMultilevel"/>
    <w:tmpl w:val="4E80DA7C"/>
    <w:lvl w:ilvl="0" w:tplc="26A4E1E2">
      <w:start w:val="7"/>
      <w:numFmt w:val="bullet"/>
      <w:lvlText w:val="-"/>
      <w:lvlJc w:val="left"/>
      <w:pPr>
        <w:ind w:left="360" w:hanging="360"/>
      </w:pPr>
      <w:rPr>
        <w:rFonts w:ascii="Montserrat Light" w:eastAsia="Times New Roman" w:hAnsi="Montserrat Light"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E436D5"/>
    <w:multiLevelType w:val="multilevel"/>
    <w:tmpl w:val="6B086A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D042C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F36C4A"/>
    <w:multiLevelType w:val="hybridMultilevel"/>
    <w:tmpl w:val="DCD0C0A2"/>
    <w:lvl w:ilvl="0" w:tplc="FC7A90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951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F1623"/>
    <w:multiLevelType w:val="multilevel"/>
    <w:tmpl w:val="E8B61C66"/>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9E375D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877572"/>
    <w:multiLevelType w:val="multilevel"/>
    <w:tmpl w:val="C66E027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486061F0"/>
    <w:multiLevelType w:val="multilevel"/>
    <w:tmpl w:val="80D619B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4E1F3876"/>
    <w:multiLevelType w:val="hybridMultilevel"/>
    <w:tmpl w:val="84D2F250"/>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441195C"/>
    <w:multiLevelType w:val="multilevel"/>
    <w:tmpl w:val="4CDE56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6CD347B"/>
    <w:multiLevelType w:val="multilevel"/>
    <w:tmpl w:val="80D619B0"/>
    <w:numStyleLink w:val="Listaactual1"/>
  </w:abstractNum>
  <w:abstractNum w:abstractNumId="12" w15:restartNumberingAfterBreak="0">
    <w:nsid w:val="5C48712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600F05"/>
    <w:multiLevelType w:val="multilevel"/>
    <w:tmpl w:val="80D619B0"/>
    <w:styleLink w:val="Listaactual1"/>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5DFC4735"/>
    <w:multiLevelType w:val="hybridMultilevel"/>
    <w:tmpl w:val="083C50B4"/>
    <w:lvl w:ilvl="0" w:tplc="7C901850">
      <w:start w:val="2"/>
      <w:numFmt w:val="bullet"/>
      <w:lvlText w:val="-"/>
      <w:lvlJc w:val="left"/>
      <w:pPr>
        <w:ind w:left="720" w:hanging="360"/>
      </w:pPr>
      <w:rPr>
        <w:rFonts w:ascii="Montserrat Light" w:eastAsia="Times New Roman" w:hAnsi="Montserrat Light"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CD066A"/>
    <w:multiLevelType w:val="multilevel"/>
    <w:tmpl w:val="664875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D96091"/>
    <w:multiLevelType w:val="hybridMultilevel"/>
    <w:tmpl w:val="3DF2CB0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83302601">
    <w:abstractNumId w:val="0"/>
  </w:num>
  <w:num w:numId="2" w16cid:durableId="1336609205">
    <w:abstractNumId w:val="16"/>
  </w:num>
  <w:num w:numId="3" w16cid:durableId="924999977">
    <w:abstractNumId w:val="13"/>
  </w:num>
  <w:num w:numId="4" w16cid:durableId="1233351825">
    <w:abstractNumId w:val="11"/>
  </w:num>
  <w:num w:numId="5" w16cid:durableId="1547450824">
    <w:abstractNumId w:val="15"/>
  </w:num>
  <w:num w:numId="6" w16cid:durableId="1029255662">
    <w:abstractNumId w:val="9"/>
  </w:num>
  <w:num w:numId="7" w16cid:durableId="1629776348">
    <w:abstractNumId w:val="7"/>
  </w:num>
  <w:num w:numId="8" w16cid:durableId="759640405">
    <w:abstractNumId w:val="1"/>
  </w:num>
  <w:num w:numId="9" w16cid:durableId="2091736096">
    <w:abstractNumId w:val="3"/>
  </w:num>
  <w:num w:numId="10" w16cid:durableId="927155261">
    <w:abstractNumId w:val="4"/>
  </w:num>
  <w:num w:numId="11" w16cid:durableId="973633696">
    <w:abstractNumId w:val="12"/>
  </w:num>
  <w:num w:numId="12" w16cid:durableId="720835004">
    <w:abstractNumId w:val="2"/>
  </w:num>
  <w:num w:numId="13" w16cid:durableId="1394937017">
    <w:abstractNumId w:val="6"/>
  </w:num>
  <w:num w:numId="14" w16cid:durableId="1641307006">
    <w:abstractNumId w:val="5"/>
  </w:num>
  <w:num w:numId="15" w16cid:durableId="396175547">
    <w:abstractNumId w:val="14"/>
  </w:num>
  <w:num w:numId="16" w16cid:durableId="1261839454">
    <w:abstractNumId w:val="8"/>
  </w:num>
  <w:num w:numId="17" w16cid:durableId="987974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5E"/>
    <w:rsid w:val="00011ACB"/>
    <w:rsid w:val="0002147E"/>
    <w:rsid w:val="000247C3"/>
    <w:rsid w:val="00050948"/>
    <w:rsid w:val="00097F73"/>
    <w:rsid w:val="000A62BC"/>
    <w:rsid w:val="000C035D"/>
    <w:rsid w:val="000C275B"/>
    <w:rsid w:val="000D18B8"/>
    <w:rsid w:val="000D3989"/>
    <w:rsid w:val="000D5A48"/>
    <w:rsid w:val="00121B40"/>
    <w:rsid w:val="00180370"/>
    <w:rsid w:val="00184557"/>
    <w:rsid w:val="001B431D"/>
    <w:rsid w:val="001B4821"/>
    <w:rsid w:val="001B62BA"/>
    <w:rsid w:val="001D3BCD"/>
    <w:rsid w:val="001E4565"/>
    <w:rsid w:val="00212BDE"/>
    <w:rsid w:val="00221CAB"/>
    <w:rsid w:val="00222EF6"/>
    <w:rsid w:val="00242F71"/>
    <w:rsid w:val="00255446"/>
    <w:rsid w:val="00296FFF"/>
    <w:rsid w:val="002B0254"/>
    <w:rsid w:val="002B3EE2"/>
    <w:rsid w:val="002C5BAB"/>
    <w:rsid w:val="002C70CE"/>
    <w:rsid w:val="002D1372"/>
    <w:rsid w:val="002F19CF"/>
    <w:rsid w:val="002F55A9"/>
    <w:rsid w:val="0032151B"/>
    <w:rsid w:val="00326EA9"/>
    <w:rsid w:val="003569A7"/>
    <w:rsid w:val="00370C8C"/>
    <w:rsid w:val="00391848"/>
    <w:rsid w:val="00395BF7"/>
    <w:rsid w:val="003973B8"/>
    <w:rsid w:val="00400519"/>
    <w:rsid w:val="0044602C"/>
    <w:rsid w:val="00463AE4"/>
    <w:rsid w:val="00465099"/>
    <w:rsid w:val="0046564E"/>
    <w:rsid w:val="004C6414"/>
    <w:rsid w:val="004E55AD"/>
    <w:rsid w:val="005046F4"/>
    <w:rsid w:val="0052180B"/>
    <w:rsid w:val="00537F68"/>
    <w:rsid w:val="0054524E"/>
    <w:rsid w:val="00552227"/>
    <w:rsid w:val="005C1706"/>
    <w:rsid w:val="005D7572"/>
    <w:rsid w:val="005F517D"/>
    <w:rsid w:val="00621792"/>
    <w:rsid w:val="006340E6"/>
    <w:rsid w:val="00635025"/>
    <w:rsid w:val="00637D3D"/>
    <w:rsid w:val="00641FC2"/>
    <w:rsid w:val="00677588"/>
    <w:rsid w:val="0068100C"/>
    <w:rsid w:val="00690A4A"/>
    <w:rsid w:val="00696876"/>
    <w:rsid w:val="006A51C1"/>
    <w:rsid w:val="006D024E"/>
    <w:rsid w:val="006F6DC8"/>
    <w:rsid w:val="00706381"/>
    <w:rsid w:val="00726FCC"/>
    <w:rsid w:val="007636F0"/>
    <w:rsid w:val="007751E9"/>
    <w:rsid w:val="00794305"/>
    <w:rsid w:val="007D1DB9"/>
    <w:rsid w:val="007E02DA"/>
    <w:rsid w:val="007F0482"/>
    <w:rsid w:val="008000CB"/>
    <w:rsid w:val="00806FA0"/>
    <w:rsid w:val="00830ADB"/>
    <w:rsid w:val="0083385E"/>
    <w:rsid w:val="0087132F"/>
    <w:rsid w:val="00897A4F"/>
    <w:rsid w:val="008C619D"/>
    <w:rsid w:val="008C6955"/>
    <w:rsid w:val="008D2788"/>
    <w:rsid w:val="008D3BE1"/>
    <w:rsid w:val="008D5F6D"/>
    <w:rsid w:val="00906CF8"/>
    <w:rsid w:val="00924A2E"/>
    <w:rsid w:val="00931380"/>
    <w:rsid w:val="009724DF"/>
    <w:rsid w:val="009733D5"/>
    <w:rsid w:val="00974851"/>
    <w:rsid w:val="009A1B0F"/>
    <w:rsid w:val="009B09F5"/>
    <w:rsid w:val="009C52B9"/>
    <w:rsid w:val="009E6269"/>
    <w:rsid w:val="00A05EA2"/>
    <w:rsid w:val="00A100D8"/>
    <w:rsid w:val="00A5183F"/>
    <w:rsid w:val="00A605D1"/>
    <w:rsid w:val="00A704E2"/>
    <w:rsid w:val="00A75F6A"/>
    <w:rsid w:val="00A769C6"/>
    <w:rsid w:val="00AC61E0"/>
    <w:rsid w:val="00AE717B"/>
    <w:rsid w:val="00AF07C5"/>
    <w:rsid w:val="00AF4A21"/>
    <w:rsid w:val="00AF7E29"/>
    <w:rsid w:val="00B13AD4"/>
    <w:rsid w:val="00B359E0"/>
    <w:rsid w:val="00B57F66"/>
    <w:rsid w:val="00B9136D"/>
    <w:rsid w:val="00B91800"/>
    <w:rsid w:val="00BA00A0"/>
    <w:rsid w:val="00BC06A6"/>
    <w:rsid w:val="00BE18EC"/>
    <w:rsid w:val="00BF693C"/>
    <w:rsid w:val="00C04018"/>
    <w:rsid w:val="00C234B5"/>
    <w:rsid w:val="00C272EA"/>
    <w:rsid w:val="00C3335C"/>
    <w:rsid w:val="00C33F00"/>
    <w:rsid w:val="00C46D89"/>
    <w:rsid w:val="00C558BC"/>
    <w:rsid w:val="00C82EA5"/>
    <w:rsid w:val="00C96156"/>
    <w:rsid w:val="00CA0B75"/>
    <w:rsid w:val="00CA6F80"/>
    <w:rsid w:val="00CB2008"/>
    <w:rsid w:val="00CF66BF"/>
    <w:rsid w:val="00D03238"/>
    <w:rsid w:val="00D05BB0"/>
    <w:rsid w:val="00D9670E"/>
    <w:rsid w:val="00DB12F2"/>
    <w:rsid w:val="00DB3F04"/>
    <w:rsid w:val="00E1528D"/>
    <w:rsid w:val="00E40241"/>
    <w:rsid w:val="00E405BC"/>
    <w:rsid w:val="00E45F6E"/>
    <w:rsid w:val="00E653C5"/>
    <w:rsid w:val="00E86D30"/>
    <w:rsid w:val="00E87087"/>
    <w:rsid w:val="00EA0B8A"/>
    <w:rsid w:val="00EB7E0D"/>
    <w:rsid w:val="00ED01E8"/>
    <w:rsid w:val="00EE62FF"/>
    <w:rsid w:val="00EE77BD"/>
    <w:rsid w:val="00EF370D"/>
    <w:rsid w:val="00EF4073"/>
    <w:rsid w:val="00EF6C3D"/>
    <w:rsid w:val="00F1463A"/>
    <w:rsid w:val="00F54D6F"/>
    <w:rsid w:val="00FB68BE"/>
    <w:rsid w:val="00FC5C4F"/>
    <w:rsid w:val="00FD2708"/>
    <w:rsid w:val="00F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4BBD5"/>
  <w15:chartTrackingRefBased/>
  <w15:docId w15:val="{A5E76A49-5B55-4833-8976-7567EC7E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A0"/>
    <w:pPr>
      <w:suppressAutoHyphens/>
      <w:spacing w:after="0" w:line="240" w:lineRule="auto"/>
      <w:jc w:val="both"/>
    </w:pPr>
    <w:rPr>
      <w:rFonts w:ascii="Bookman Old Style" w:eastAsia="Times New Roman" w:hAnsi="Bookman Old Style" w:cs="Times New Roman"/>
      <w:i/>
      <w:sz w:val="20"/>
      <w:szCs w:val="20"/>
      <w:lang w:val="es-CO" w:eastAsia="ar-SA"/>
    </w:rPr>
  </w:style>
  <w:style w:type="paragraph" w:styleId="Ttulo1">
    <w:name w:val="heading 1"/>
    <w:basedOn w:val="Normal"/>
    <w:next w:val="Normal"/>
    <w:link w:val="Ttulo1Car"/>
    <w:uiPriority w:val="9"/>
    <w:qFormat/>
    <w:rsid w:val="00D05B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85E"/>
    <w:pPr>
      <w:tabs>
        <w:tab w:val="center" w:pos="4419"/>
        <w:tab w:val="right" w:pos="8838"/>
      </w:tabs>
    </w:pPr>
  </w:style>
  <w:style w:type="character" w:customStyle="1" w:styleId="EncabezadoCar">
    <w:name w:val="Encabezado Car"/>
    <w:basedOn w:val="Fuentedeprrafopredeter"/>
    <w:link w:val="Encabezado"/>
    <w:uiPriority w:val="99"/>
    <w:rsid w:val="0083385E"/>
    <w:rPr>
      <w:lang w:val="es-CO"/>
    </w:rPr>
  </w:style>
  <w:style w:type="paragraph" w:styleId="Piedepgina">
    <w:name w:val="footer"/>
    <w:basedOn w:val="Normal"/>
    <w:link w:val="PiedepginaCar"/>
    <w:uiPriority w:val="99"/>
    <w:unhideWhenUsed/>
    <w:rsid w:val="0083385E"/>
    <w:pPr>
      <w:tabs>
        <w:tab w:val="center" w:pos="4419"/>
        <w:tab w:val="right" w:pos="8838"/>
      </w:tabs>
    </w:pPr>
  </w:style>
  <w:style w:type="character" w:customStyle="1" w:styleId="PiedepginaCar">
    <w:name w:val="Pie de página Car"/>
    <w:basedOn w:val="Fuentedeprrafopredeter"/>
    <w:link w:val="Piedepgina"/>
    <w:uiPriority w:val="99"/>
    <w:rsid w:val="0083385E"/>
    <w:rPr>
      <w:lang w:val="es-CO"/>
    </w:rPr>
  </w:style>
  <w:style w:type="paragraph" w:styleId="Prrafodelista">
    <w:name w:val="List Paragraph"/>
    <w:basedOn w:val="Normal"/>
    <w:uiPriority w:val="34"/>
    <w:qFormat/>
    <w:rsid w:val="00BA00A0"/>
    <w:pPr>
      <w:ind w:left="720"/>
      <w:contextualSpacing/>
    </w:pPr>
  </w:style>
  <w:style w:type="table" w:styleId="Tablaconcuadrcula">
    <w:name w:val="Table Grid"/>
    <w:basedOn w:val="Tablanormal"/>
    <w:rsid w:val="00BA00A0"/>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BA00A0"/>
    <w:pPr>
      <w:numPr>
        <w:numId w:val="3"/>
      </w:numPr>
    </w:pPr>
  </w:style>
  <w:style w:type="character" w:customStyle="1" w:styleId="Ttulo1Car">
    <w:name w:val="Título 1 Car"/>
    <w:basedOn w:val="Fuentedeprrafopredeter"/>
    <w:link w:val="Ttulo1"/>
    <w:uiPriority w:val="9"/>
    <w:rsid w:val="00D05BB0"/>
    <w:rPr>
      <w:rFonts w:asciiTheme="majorHAnsi" w:eastAsiaTheme="majorEastAsia" w:hAnsiTheme="majorHAnsi" w:cstheme="majorBidi"/>
      <w:i/>
      <w:color w:val="2E74B5" w:themeColor="accent1" w:themeShade="BF"/>
      <w:sz w:val="32"/>
      <w:szCs w:val="32"/>
      <w:lang w:val="es-CO" w:eastAsia="ar-SA"/>
    </w:rPr>
  </w:style>
  <w:style w:type="paragraph" w:styleId="TtuloTDC">
    <w:name w:val="TOC Heading"/>
    <w:basedOn w:val="Ttulo1"/>
    <w:next w:val="Normal"/>
    <w:uiPriority w:val="39"/>
    <w:unhideWhenUsed/>
    <w:qFormat/>
    <w:rsid w:val="00D05BB0"/>
    <w:pPr>
      <w:suppressAutoHyphens w:val="0"/>
      <w:spacing w:line="259" w:lineRule="auto"/>
      <w:jc w:val="left"/>
      <w:outlineLvl w:val="9"/>
    </w:pPr>
    <w:rPr>
      <w:i w:val="0"/>
      <w:lang w:eastAsia="es-CO"/>
    </w:rPr>
  </w:style>
  <w:style w:type="table" w:styleId="Tablaconcuadrcula6concolores-nfasis5">
    <w:name w:val="Grid Table 6 Colorful Accent 5"/>
    <w:basedOn w:val="Tablanormal"/>
    <w:uiPriority w:val="51"/>
    <w:rsid w:val="00BF693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1clara-nfasis5">
    <w:name w:val="Grid Table 1 Light Accent 5"/>
    <w:basedOn w:val="Tablanormal"/>
    <w:uiPriority w:val="46"/>
    <w:rsid w:val="00BF693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BC06A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PATHFINDER\COMPARTIDOS_CGN\140\142\142_Documentos%20de%20apoyo\PLANES%20DECRETO%20612%20-%20%202025\DICIEMBRE%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BD34-4BD5-8790-BD6D353E979B}"/>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BD34-4BD5-8790-BD6D353E979B}"/>
              </c:ext>
            </c:extLst>
          </c:dPt>
          <c:dLbls>
            <c:dLbl>
              <c:idx val="0"/>
              <c:layout>
                <c:manualLayout>
                  <c:x val="-1.0247632089467077E-2"/>
                  <c:y val="-0.25159421169847573"/>
                </c:manualLayout>
              </c:layout>
              <c:tx>
                <c:rich>
                  <a:bodyPr/>
                  <a:lstStyle/>
                  <a:p>
                    <a:r>
                      <a:rPr lang="en-US"/>
                      <a:t>Provista</a:t>
                    </a:r>
                    <a:r>
                      <a:rPr lang="en-US" baseline="0"/>
                      <a:t> </a:t>
                    </a:r>
                    <a:fld id="{5543B7D5-9B42-444C-A9EB-275E10CDF96F}"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34-4BD5-8790-BD6D353E979B}"/>
                </c:ext>
              </c:extLst>
            </c:dLbl>
            <c:dLbl>
              <c:idx val="1"/>
              <c:layout>
                <c:manualLayout>
                  <c:x val="-0.13066551463675732"/>
                  <c:y val="1.2323018972669728E-2"/>
                </c:manualLayout>
              </c:layout>
              <c:tx>
                <c:rich>
                  <a:bodyPr/>
                  <a:lstStyle/>
                  <a:p>
                    <a:r>
                      <a:rPr lang="en-US"/>
                      <a:t>Vacantes</a:t>
                    </a:r>
                    <a:r>
                      <a:rPr lang="en-US" baseline="0"/>
                      <a:t> </a:t>
                    </a:r>
                    <a:fld id="{776F25DB-AC21-4FE3-AC5B-08CACBAB0132}" type="PERCENTAGE">
                      <a:rPr lang="en-US"/>
                      <a:pPr/>
                      <a:t>[PORCENTAJE]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34-4BD5-8790-BD6D353E97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Datos!$A$2:$A$3</c:f>
              <c:strCache>
                <c:ptCount val="2"/>
                <c:pt idx="0">
                  <c:v>Provista</c:v>
                </c:pt>
                <c:pt idx="1">
                  <c:v>Vacantes</c:v>
                </c:pt>
              </c:strCache>
            </c:strRef>
          </c:cat>
          <c:val>
            <c:numRef>
              <c:f>Datos!$B$2:$B$3</c:f>
              <c:numCache>
                <c:formatCode>General</c:formatCode>
                <c:ptCount val="2"/>
                <c:pt idx="0">
                  <c:v>105</c:v>
                </c:pt>
                <c:pt idx="1">
                  <c:v>7</c:v>
                </c:pt>
              </c:numCache>
            </c:numRef>
          </c:val>
          <c:extLst>
            <c:ext xmlns:c16="http://schemas.microsoft.com/office/drawing/2014/chart" uri="{C3380CC4-5D6E-409C-BE32-E72D297353CC}">
              <c16:uniqueId val="{00000004-BD34-4BD5-8790-BD6D353E979B}"/>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5AD7-4617-40C8-A16A-FD3F40C7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Alexandra Quemba Gomez</cp:lastModifiedBy>
  <cp:revision>46</cp:revision>
  <dcterms:created xsi:type="dcterms:W3CDTF">2023-12-11T20:48:00Z</dcterms:created>
  <dcterms:modified xsi:type="dcterms:W3CDTF">2024-12-11T16:10:00Z</dcterms:modified>
</cp:coreProperties>
</file>