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805755" w14:textId="396B8642" w:rsidR="00017B28" w:rsidRPr="006765E8" w:rsidRDefault="00017B28" w:rsidP="00017B28">
      <w:pPr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6765E8">
        <w:rPr>
          <w:rFonts w:ascii="Arial" w:hAnsi="Arial" w:cs="Arial"/>
          <w:b/>
          <w:bCs/>
          <w:i w:val="0"/>
          <w:iCs/>
          <w:sz w:val="22"/>
          <w:szCs w:val="22"/>
        </w:rPr>
        <w:t>U.A.E. CONTADURÍA GENERAL DE LA NACIÓN</w:t>
      </w:r>
    </w:p>
    <w:p w14:paraId="3692D117" w14:textId="396C21BE" w:rsidR="000115B7" w:rsidRDefault="00017B28" w:rsidP="00017B28">
      <w:pPr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6765E8">
        <w:rPr>
          <w:rFonts w:ascii="Arial" w:hAnsi="Arial" w:cs="Arial"/>
          <w:b/>
          <w:bCs/>
          <w:i w:val="0"/>
          <w:iCs/>
          <w:sz w:val="22"/>
          <w:szCs w:val="22"/>
        </w:rPr>
        <w:t>LISTA DE CHEQUEO</w:t>
      </w:r>
      <w:r w:rsidR="000115B7">
        <w:rPr>
          <w:rFonts w:ascii="Arial" w:hAnsi="Arial" w:cs="Arial"/>
          <w:b/>
          <w:bCs/>
          <w:i w:val="0"/>
          <w:iCs/>
          <w:sz w:val="22"/>
          <w:szCs w:val="22"/>
        </w:rPr>
        <w:t xml:space="preserve"> </w:t>
      </w:r>
      <w:r w:rsidR="002C0A43" w:rsidRPr="006765E8">
        <w:rPr>
          <w:rFonts w:ascii="Arial" w:hAnsi="Arial" w:cs="Arial"/>
          <w:b/>
          <w:bCs/>
          <w:i w:val="0"/>
          <w:iCs/>
          <w:sz w:val="22"/>
          <w:szCs w:val="22"/>
        </w:rPr>
        <w:t>CONTRATACIÓN</w:t>
      </w:r>
      <w:r w:rsidRPr="006765E8">
        <w:rPr>
          <w:rFonts w:ascii="Arial" w:hAnsi="Arial" w:cs="Arial"/>
          <w:b/>
          <w:bCs/>
          <w:i w:val="0"/>
          <w:iCs/>
          <w:sz w:val="22"/>
          <w:szCs w:val="22"/>
        </w:rPr>
        <w:t xml:space="preserve"> DIRECTA</w:t>
      </w:r>
    </w:p>
    <w:p w14:paraId="70409872" w14:textId="39887CB0" w:rsidR="00017B28" w:rsidRPr="00017B28" w:rsidRDefault="00A810BA" w:rsidP="00017B28">
      <w:pPr>
        <w:jc w:val="center"/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</w:pPr>
      <w:r>
        <w:rPr>
          <w:rFonts w:ascii="Arial" w:hAnsi="Arial" w:cs="Arial"/>
          <w:b/>
          <w:bCs/>
          <w:i w:val="0"/>
          <w:iCs/>
          <w:sz w:val="22"/>
          <w:szCs w:val="22"/>
        </w:rPr>
        <w:t>(</w:t>
      </w:r>
      <w:r w:rsidR="00691A54">
        <w:rPr>
          <w:rFonts w:ascii="Arial" w:hAnsi="Arial" w:cs="Arial"/>
          <w:b/>
          <w:bCs/>
          <w:i w:val="0"/>
          <w:iCs/>
          <w:sz w:val="22"/>
          <w:szCs w:val="22"/>
        </w:rPr>
        <w:t>PERSONA JURÍDICA</w:t>
      </w:r>
      <w:r>
        <w:rPr>
          <w:rFonts w:ascii="Arial" w:hAnsi="Arial" w:cs="Arial"/>
          <w:b/>
          <w:bCs/>
          <w:i w:val="0"/>
          <w:iCs/>
          <w:sz w:val="22"/>
          <w:szCs w:val="22"/>
        </w:rPr>
        <w:t>)</w:t>
      </w:r>
    </w:p>
    <w:p w14:paraId="0A155F36" w14:textId="77777777" w:rsidR="00017B28" w:rsidRDefault="00017B28"/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"/>
        <w:gridCol w:w="6972"/>
        <w:gridCol w:w="1664"/>
      </w:tblGrid>
      <w:tr w:rsidR="00017B28" w:rsidRPr="007556E0" w14:paraId="14270D7B" w14:textId="4381C0A8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77E9601D" w14:textId="68ABE55B" w:rsidR="00017B28" w:rsidRPr="00B1025C" w:rsidRDefault="00017B28" w:rsidP="00017B28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N</w:t>
            </w:r>
            <w:r w:rsidR="00006F0A"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r</w:t>
            </w: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o.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4F192ED9" w14:textId="7A23E5DB" w:rsidR="00017B28" w:rsidRPr="00B1025C" w:rsidRDefault="00017B28" w:rsidP="00017B28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DOCUMENTOS RELACIONADOS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63C8C897" w14:textId="0904FD5A" w:rsidR="00017B28" w:rsidRPr="00B1025C" w:rsidRDefault="00017B28" w:rsidP="00017B28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CUMPLE/NO CUMPLE</w:t>
            </w:r>
          </w:p>
        </w:tc>
      </w:tr>
      <w:tr w:rsidR="00894B72" w:rsidRPr="007556E0" w14:paraId="421CCBF1" w14:textId="77777777" w:rsidTr="00932576">
        <w:trPr>
          <w:trHeight w:val="20"/>
        </w:trPr>
        <w:tc>
          <w:tcPr>
            <w:tcW w:w="9394" w:type="dxa"/>
            <w:gridSpan w:val="3"/>
            <w:shd w:val="clear" w:color="auto" w:fill="D9D9D9" w:themeFill="background1" w:themeFillShade="D9"/>
            <w:vAlign w:val="center"/>
          </w:tcPr>
          <w:p w14:paraId="7387F707" w14:textId="7D14093D" w:rsidR="00894B72" w:rsidRPr="00B1025C" w:rsidRDefault="00894B72" w:rsidP="00894B72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DOCUMENTOS PRECONTRACTUALES</w:t>
            </w:r>
          </w:p>
        </w:tc>
      </w:tr>
      <w:tr w:rsidR="004A598B" w:rsidRPr="007556E0" w14:paraId="640CA77F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65C8B4E4" w14:textId="1E0BFB0D" w:rsidR="004A598B" w:rsidRPr="00B1025C" w:rsidRDefault="004A598B" w:rsidP="004A598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1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5FD06E96" w14:textId="78EACFEB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Solicitud de contratación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5A2F4F93" w14:textId="77777777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4A598B" w:rsidRPr="007556E0" w14:paraId="7C767D25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54829EF5" w14:textId="4CAAD379" w:rsidR="004A598B" w:rsidRPr="00B1025C" w:rsidRDefault="004A598B" w:rsidP="004A598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2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32190575" w14:textId="0D2CE169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Certificado de </w:t>
            </w:r>
            <w:r w:rsidR="002218C0"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idoneidad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04F314ED" w14:textId="77777777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4A598B" w:rsidRPr="007556E0" w14:paraId="3AB478F3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2C8200CE" w14:textId="507FBA2C" w:rsidR="004A598B" w:rsidRPr="00B1025C" w:rsidRDefault="004A598B" w:rsidP="004A598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3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1265AB7E" w14:textId="5C2F071E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Concepto jurídico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6170AD47" w14:textId="77777777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4A598B" w:rsidRPr="007556E0" w14:paraId="4D6B85F5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3890DB4B" w14:textId="4F16156E" w:rsidR="004A598B" w:rsidRPr="00B1025C" w:rsidRDefault="004A598B" w:rsidP="004A598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4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28399DFF" w14:textId="1330FE57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Estudio Previo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456EF9A2" w14:textId="77777777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4A598B" w:rsidRPr="007556E0" w14:paraId="55130FB6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30FED422" w14:textId="1D4108EF" w:rsidR="004A598B" w:rsidRPr="00B1025C" w:rsidRDefault="004A598B" w:rsidP="004A598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5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3B1CE4CF" w14:textId="599A0D6C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Certificado de disponibilidad presupuestal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5E82A57A" w14:textId="77777777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4A598B" w:rsidRPr="007556E0" w14:paraId="6255BF58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574EA384" w14:textId="630088D9" w:rsidR="004A598B" w:rsidRPr="00B1025C" w:rsidRDefault="004A598B" w:rsidP="004A598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6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7EE3D617" w14:textId="0601BC75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Matriz de riesgo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05993A14" w14:textId="77777777" w:rsidR="004A598B" w:rsidRPr="00B1025C" w:rsidRDefault="004A598B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2218C0" w:rsidRPr="007556E0" w14:paraId="7E633F1A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14BBA305" w14:textId="0A824483" w:rsidR="002218C0" w:rsidRPr="00B1025C" w:rsidRDefault="00321FD1" w:rsidP="004A598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7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7D69BBF9" w14:textId="5A94364E" w:rsidR="002218C0" w:rsidRPr="00B1025C" w:rsidRDefault="00321FD1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Resolución de justificación de la contratación directa (Cuando aplique)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5C5D3265" w14:textId="77777777" w:rsidR="002218C0" w:rsidRPr="00B1025C" w:rsidRDefault="002218C0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7556E0" w:rsidRPr="007556E0" w14:paraId="6E72A813" w14:textId="77777777" w:rsidTr="007556E0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2728723D" w14:textId="1CC42876" w:rsidR="007556E0" w:rsidRPr="007556E0" w:rsidRDefault="007556E0" w:rsidP="004A598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8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55B3672D" w14:textId="51D2F343" w:rsidR="007556E0" w:rsidRPr="007556E0" w:rsidRDefault="007556E0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3C268F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Certificado de inexistencia de personal</w:t>
            </w:r>
            <w: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 (Cuando aplique)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5E89FB18" w14:textId="77777777" w:rsidR="007556E0" w:rsidRPr="007556E0" w:rsidRDefault="007556E0" w:rsidP="004A598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4A598B" w:rsidRPr="007556E0" w14:paraId="253F1377" w14:textId="77777777" w:rsidTr="00932576">
        <w:trPr>
          <w:trHeight w:val="20"/>
        </w:trPr>
        <w:tc>
          <w:tcPr>
            <w:tcW w:w="9394" w:type="dxa"/>
            <w:gridSpan w:val="3"/>
            <w:shd w:val="clear" w:color="auto" w:fill="D9D9D9" w:themeFill="background1" w:themeFillShade="D9"/>
            <w:vAlign w:val="center"/>
          </w:tcPr>
          <w:p w14:paraId="13FB2820" w14:textId="60CAD5E4" w:rsidR="004A598B" w:rsidRPr="00B1025C" w:rsidRDefault="004A598B" w:rsidP="004A598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DOCUMENTOS DEL ASPIRANTE</w:t>
            </w:r>
          </w:p>
        </w:tc>
      </w:tr>
      <w:tr w:rsidR="008020B9" w:rsidRPr="007556E0" w14:paraId="4028A8F2" w14:textId="4E1F8A9E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7505B800" w14:textId="3DDCF5AD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8</w:t>
            </w:r>
          </w:p>
        </w:tc>
        <w:tc>
          <w:tcPr>
            <w:tcW w:w="6972" w:type="dxa"/>
            <w:shd w:val="clear" w:color="000000" w:fill="FFFFFF"/>
            <w:vAlign w:val="center"/>
            <w:hideMark/>
          </w:tcPr>
          <w:p w14:paraId="7770DF05" w14:textId="6903FF8D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Formato </w:t>
            </w:r>
            <w:r w:rsidR="008A1FB1"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único </w:t>
            </w: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de Hoja de Vida para persona </w:t>
            </w:r>
            <w:r w:rsidR="008A1FB1"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jurídica </w:t>
            </w: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(</w:t>
            </w:r>
            <w:hyperlink r:id="rId8" w:history="1">
              <w:r w:rsidRPr="00B1025C">
                <w:rPr>
                  <w:rStyle w:val="Hipervnculo"/>
                  <w:rFonts w:ascii="Verdana" w:hAnsi="Verdana" w:cs="Arial"/>
                  <w:i w:val="0"/>
                  <w:iCs/>
                  <w:sz w:val="22"/>
                  <w:szCs w:val="22"/>
                  <w:lang w:eastAsia="es-CO"/>
                </w:rPr>
                <w:t>www.dafp.gov.co</w:t>
              </w:r>
            </w:hyperlink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2B15BD3F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43DFD463" w14:textId="7C09D84C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7FD64AB7" w14:textId="60C9CE6E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9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5AFD562D" w14:textId="23ABC0EB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Certificados de experiencia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20BBE794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4AB87A85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659FCAA5" w14:textId="390130F9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10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3E2DFCE6" w14:textId="205F774D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Resolución de nombramiento y Acta de posesión (Aplica sólo para entidades públicas)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054BDF0C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2ABDFBCC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31B238D0" w14:textId="7DC08038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11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1D3A4354" w14:textId="1F3E37A2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Fotocopia del documento de identificación del representante legal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5F35B718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29555808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20DBA0E8" w14:textId="5D03D449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12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24B8A851" w14:textId="30E915D9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Libreta Militar del Representante Legal o certificación de situación militar definida (</w:t>
            </w:r>
            <w:hyperlink r:id="rId9" w:history="1">
              <w:r w:rsidRPr="00B1025C">
                <w:rPr>
                  <w:rStyle w:val="Hipervnculo"/>
                  <w:rFonts w:ascii="Verdana" w:hAnsi="Verdana" w:cs="Arial"/>
                  <w:i w:val="0"/>
                  <w:iCs/>
                  <w:sz w:val="22"/>
                  <w:szCs w:val="22"/>
                  <w:lang w:eastAsia="es-CO"/>
                </w:rPr>
                <w:t>www.libretamilitar.mil.co</w:t>
              </w:r>
            </w:hyperlink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5B1E0291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191DDA77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43F69784" w14:textId="76F3DCBE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13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661F7BF7" w14:textId="78F7F10F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Certificado de Existencia y Representación legal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60E3AAD7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3CB7A1B4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5571800C" w14:textId="04685844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14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7E4A3C60" w14:textId="6341AB99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Autorización para que Representante legal suscriba contratos (Cuando aplique)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00FB1DEC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01F418B3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6BC34E5B" w14:textId="320EEA44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15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3EA1E7CE" w14:textId="2AD3BED2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Certificado de responsab</w:t>
            </w:r>
            <w:r w:rsidR="008A1FB1"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ilidad fiscal </w:t>
            </w: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de la empresa y </w:t>
            </w:r>
            <w:r w:rsidR="008A1FB1"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d</w:t>
            </w: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el Representante legal (Contraloría)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64468F4B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56558E0C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0C644673" w14:textId="013E0A13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16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7DEF5ED3" w14:textId="6D8BE4C1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Certificado de antecedentes disciplinarios de la empresa y </w:t>
            </w:r>
            <w:r w:rsidR="008A1FB1"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d</w:t>
            </w: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el Representante legal (Procuraduría) 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6315CC90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5FCB88BA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2B37451E" w14:textId="44152670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17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026352D0" w14:textId="7C5350A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Certificado de </w:t>
            </w:r>
            <w:r w:rsidR="008A1FB1"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Antecedentes </w:t>
            </w: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judiciales del Representante legal (Policía nacional)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376CB0E8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1CAF0174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40E57010" w14:textId="7A705E9E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lastRenderedPageBreak/>
              <w:t>18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3D08E277" w14:textId="69206001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Certificado de </w:t>
            </w:r>
            <w:r w:rsidR="008A1FB1"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Medidas correctivas </w:t>
            </w: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del Representante legal (Policía nacional)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18E4CD91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0E596AC4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1E492D40" w14:textId="43EAC716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19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7859B661" w14:textId="25F5394B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Certificado de Registro de inhabilidades por delitos sexuales del Representante legal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24B6A80B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470CE33D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1761A098" w14:textId="20E48237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20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175AB453" w14:textId="4BA3C56B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Certificado de Registro de Deudores Alimentarios Morosos del Representante legal – REDAM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0DC4841C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358F7874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5476766C" w14:textId="79644F0B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21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5FA9F037" w14:textId="64D9652C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Certificación de paz y salvo de pago de aportes de salud, pensión y parafiscales expedido por el Revisor Fiscal o Representante legal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157145CD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67EC9BF1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5C0CCFB5" w14:textId="18395BC0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22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72893D39" w14:textId="44454F73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Documento</w:t>
            </w:r>
            <w:r w:rsidR="00283EDF"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s</w:t>
            </w: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 xml:space="preserve"> del Revisor fiscal: Copia de la tarjeta profesional y antecedentes disciplinarios expedidos por la Junta Central de Contadores (Cuando aplique)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15FEB82F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566D6540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7B276794" w14:textId="6B8186E0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23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31BDA2B6" w14:textId="606B85FB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Registro Único Tributario – RUT (Actualizado)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5317E307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75684F72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3DD21CB2" w14:textId="63202D11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24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40A3A757" w14:textId="460E8529" w:rsidR="008020B9" w:rsidRPr="00B1025C" w:rsidRDefault="004237DB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Manifestación de no estar incurso en inhabilidad e incompatibilidad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615783CE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63200615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3053674A" w14:textId="646DE261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25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0AAE3F2E" w14:textId="36174458" w:rsidR="008020B9" w:rsidRPr="00B1025C" w:rsidRDefault="004237DB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Oferta económica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59BA8227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582E2AE6" w14:textId="63AFD7EE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48EB3B2F" w14:textId="66929115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26</w:t>
            </w:r>
          </w:p>
        </w:tc>
        <w:tc>
          <w:tcPr>
            <w:tcW w:w="6972" w:type="dxa"/>
            <w:shd w:val="clear" w:color="000000" w:fill="FFFFFF"/>
            <w:noWrap/>
            <w:vAlign w:val="center"/>
          </w:tcPr>
          <w:p w14:paraId="034A65C0" w14:textId="4BF4DCB7" w:rsidR="008020B9" w:rsidRPr="00B1025C" w:rsidRDefault="00283EDF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Certificación de cuenta bancaria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6BFBA405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7F5D8CAC" w14:textId="2FD03680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2B00566F" w14:textId="1FD4B769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27</w:t>
            </w:r>
          </w:p>
        </w:tc>
        <w:tc>
          <w:tcPr>
            <w:tcW w:w="6972" w:type="dxa"/>
            <w:shd w:val="clear" w:color="000000" w:fill="FFFFFF"/>
            <w:noWrap/>
            <w:vAlign w:val="center"/>
          </w:tcPr>
          <w:p w14:paraId="4700A8EE" w14:textId="232E23E4" w:rsidR="008020B9" w:rsidRPr="00B1025C" w:rsidRDefault="004237DB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Constancia de registro en SECOP II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61C78884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2E298146" w14:textId="7B80C8E9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41A64D46" w14:textId="3E8CF662" w:rsidR="008020B9" w:rsidRPr="00B1025C" w:rsidRDefault="008020B9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28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23EF4B53" w14:textId="64260F84" w:rsidR="008020B9" w:rsidRPr="00B1025C" w:rsidRDefault="004237DB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Formato de registro de cuenta (SIIF) debidamente diligenciado (Contratistas nuevos)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16A881EA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8020B9" w:rsidRPr="007556E0" w14:paraId="3A4BDBDD" w14:textId="77777777" w:rsidTr="00932576">
        <w:trPr>
          <w:trHeight w:val="20"/>
        </w:trPr>
        <w:tc>
          <w:tcPr>
            <w:tcW w:w="9394" w:type="dxa"/>
            <w:gridSpan w:val="3"/>
            <w:shd w:val="clear" w:color="auto" w:fill="D9D9D9" w:themeFill="background1" w:themeFillShade="D9"/>
            <w:vAlign w:val="center"/>
          </w:tcPr>
          <w:p w14:paraId="436CA6E8" w14:textId="03CA90E5" w:rsidR="008020B9" w:rsidRPr="00B1025C" w:rsidRDefault="008020B9" w:rsidP="008020B9">
            <w:pPr>
              <w:jc w:val="center"/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DOCUMENTOS CONTRACTUALES</w:t>
            </w:r>
          </w:p>
        </w:tc>
      </w:tr>
      <w:tr w:rsidR="008020B9" w:rsidRPr="007556E0" w14:paraId="5C8F4C09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2142F6A6" w14:textId="1CD00CCC" w:rsidR="008020B9" w:rsidRPr="00B1025C" w:rsidRDefault="004237DB" w:rsidP="008020B9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29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20FCFBF9" w14:textId="4EE9841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Clausulado contractual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245B45BE" w14:textId="77777777" w:rsidR="008020B9" w:rsidRPr="00B1025C" w:rsidRDefault="008020B9" w:rsidP="008020B9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4237DB" w:rsidRPr="007556E0" w14:paraId="48E7482B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0064D016" w14:textId="5133F5D0" w:rsidR="004237DB" w:rsidRPr="00B1025C" w:rsidRDefault="004237DB" w:rsidP="004237D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30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368F952A" w14:textId="5D28D2F4" w:rsidR="004237DB" w:rsidRPr="00B1025C" w:rsidRDefault="004237DB" w:rsidP="004237D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Constancia de firma den SECOP II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3D5A3670" w14:textId="77777777" w:rsidR="004237DB" w:rsidRPr="00B1025C" w:rsidRDefault="004237DB" w:rsidP="004237D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4237DB" w:rsidRPr="007556E0" w14:paraId="00DA5E0C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3F332EE7" w14:textId="516A00C8" w:rsidR="004237DB" w:rsidRPr="00B1025C" w:rsidRDefault="004237DB" w:rsidP="004237D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31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299B3A32" w14:textId="13F7F7DD" w:rsidR="004237DB" w:rsidRPr="00B1025C" w:rsidRDefault="004237DB" w:rsidP="004237D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Registro Presupuestal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431467AE" w14:textId="77777777" w:rsidR="004237DB" w:rsidRPr="00B1025C" w:rsidRDefault="004237DB" w:rsidP="004237D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4237DB" w:rsidRPr="007556E0" w14:paraId="2159FE03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0B3E6F00" w14:textId="6AACD8C9" w:rsidR="004237DB" w:rsidRPr="00B1025C" w:rsidRDefault="004237DB" w:rsidP="004237D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32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753511F0" w14:textId="6D66AC21" w:rsidR="004237DB" w:rsidRPr="00B1025C" w:rsidRDefault="004237DB" w:rsidP="004237D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Garantías y Aprobación de las garantías (Cuando aplique)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0FFE1435" w14:textId="77777777" w:rsidR="004237DB" w:rsidRPr="00B1025C" w:rsidRDefault="004237DB" w:rsidP="004237D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4237DB" w:rsidRPr="007556E0" w14:paraId="687BE17D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61606946" w14:textId="040598F3" w:rsidR="004237DB" w:rsidRPr="00B1025C" w:rsidRDefault="004237DB" w:rsidP="004237D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33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4AB380C4" w14:textId="1D7612F7" w:rsidR="004237DB" w:rsidRPr="00B1025C" w:rsidRDefault="004237DB" w:rsidP="004237D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Designación de supervisor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635FACFA" w14:textId="77777777" w:rsidR="004237DB" w:rsidRPr="00B1025C" w:rsidRDefault="004237DB" w:rsidP="004237D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  <w:tr w:rsidR="004237DB" w:rsidRPr="007556E0" w14:paraId="3AE105D8" w14:textId="77777777" w:rsidTr="00B1025C">
        <w:trPr>
          <w:trHeight w:val="20"/>
        </w:trPr>
        <w:tc>
          <w:tcPr>
            <w:tcW w:w="846" w:type="dxa"/>
            <w:shd w:val="clear" w:color="000000" w:fill="FFFFFF"/>
            <w:vAlign w:val="center"/>
          </w:tcPr>
          <w:p w14:paraId="0776C028" w14:textId="77B7E11C" w:rsidR="004237DB" w:rsidRPr="00B1025C" w:rsidRDefault="004237DB" w:rsidP="004237DB">
            <w:pPr>
              <w:jc w:val="center"/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b/>
                <w:bCs/>
                <w:i w:val="0"/>
                <w:iCs/>
                <w:color w:val="000000"/>
                <w:sz w:val="22"/>
                <w:szCs w:val="22"/>
                <w:lang w:eastAsia="es-CO"/>
              </w:rPr>
              <w:t>34</w:t>
            </w:r>
          </w:p>
        </w:tc>
        <w:tc>
          <w:tcPr>
            <w:tcW w:w="6972" w:type="dxa"/>
            <w:shd w:val="clear" w:color="000000" w:fill="FFFFFF"/>
            <w:vAlign w:val="center"/>
          </w:tcPr>
          <w:p w14:paraId="71B661F8" w14:textId="50D0E290" w:rsidR="004237DB" w:rsidRPr="00B1025C" w:rsidRDefault="004237DB" w:rsidP="004237D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  <w:r w:rsidRPr="00B1025C"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  <w:t>Acta de inicio</w:t>
            </w:r>
          </w:p>
        </w:tc>
        <w:tc>
          <w:tcPr>
            <w:tcW w:w="1576" w:type="dxa"/>
            <w:shd w:val="clear" w:color="000000" w:fill="FFFFFF"/>
            <w:vAlign w:val="center"/>
          </w:tcPr>
          <w:p w14:paraId="7CD96412" w14:textId="77777777" w:rsidR="004237DB" w:rsidRPr="00B1025C" w:rsidRDefault="004237DB" w:rsidP="004237DB">
            <w:pPr>
              <w:rPr>
                <w:rFonts w:ascii="Verdana" w:hAnsi="Verdana" w:cs="Arial"/>
                <w:i w:val="0"/>
                <w:iCs/>
                <w:color w:val="000000"/>
                <w:sz w:val="22"/>
                <w:szCs w:val="22"/>
                <w:lang w:eastAsia="es-CO"/>
              </w:rPr>
            </w:pPr>
          </w:p>
        </w:tc>
      </w:tr>
    </w:tbl>
    <w:p w14:paraId="0F5B1E54" w14:textId="622EEA24" w:rsidR="00017B28" w:rsidRDefault="00017B28" w:rsidP="00F5772D">
      <w:pPr>
        <w:rPr>
          <w:rFonts w:asciiTheme="minorHAnsi" w:hAnsiTheme="minorHAnsi" w:cstheme="minorHAnsi"/>
          <w:i w:val="0"/>
          <w:iCs/>
          <w:sz w:val="16"/>
          <w:szCs w:val="16"/>
        </w:rPr>
      </w:pPr>
    </w:p>
    <w:sectPr w:rsidR="00017B28" w:rsidSect="00A810BA">
      <w:headerReference w:type="default" r:id="rId10"/>
      <w:headerReference w:type="first" r:id="rId11"/>
      <w:footerReference w:type="first" r:id="rId12"/>
      <w:pgSz w:w="12240" w:h="15840" w:code="122"/>
      <w:pgMar w:top="1701" w:right="1418" w:bottom="1701" w:left="1418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C7461" w14:textId="77777777" w:rsidR="009A727B" w:rsidRDefault="009A727B">
      <w:r>
        <w:separator/>
      </w:r>
    </w:p>
  </w:endnote>
  <w:endnote w:type="continuationSeparator" w:id="0">
    <w:p w14:paraId="252B95A9" w14:textId="77777777" w:rsidR="009A727B" w:rsidRDefault="009A7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F58DA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2D40717F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1C4EE7DC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25C2B8DC" wp14:editId="3A3A9395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67D68" w14:textId="77777777" w:rsidR="009A727B" w:rsidRDefault="009A727B">
      <w:r>
        <w:separator/>
      </w:r>
    </w:p>
  </w:footnote>
  <w:footnote w:type="continuationSeparator" w:id="0">
    <w:p w14:paraId="2FB499D0" w14:textId="77777777" w:rsidR="009A727B" w:rsidRDefault="009A7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971"/>
      <w:gridCol w:w="2323"/>
      <w:gridCol w:w="2161"/>
      <w:gridCol w:w="1949"/>
    </w:tblGrid>
    <w:tr w:rsidR="007556E0" w:rsidRPr="00D90F17" w14:paraId="5EB7A63A" w14:textId="77777777" w:rsidTr="00C25D13">
      <w:trPr>
        <w:trHeight w:val="309"/>
      </w:trPr>
      <w:tc>
        <w:tcPr>
          <w:tcW w:w="5000" w:type="pct"/>
          <w:gridSpan w:val="4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2E611D8E" w14:textId="77777777" w:rsidR="007556E0" w:rsidRDefault="007556E0" w:rsidP="007556E0">
          <w:pPr>
            <w:jc w:val="center"/>
            <w:rPr>
              <w:rFonts w:ascii="Verdana" w:hAnsi="Verdana"/>
              <w:b/>
              <w:i w:val="0"/>
              <w:sz w:val="22"/>
            </w:rPr>
          </w:pPr>
          <w:r w:rsidRPr="00937D7D">
            <w:rPr>
              <w:noProof/>
            </w:rPr>
            <w:drawing>
              <wp:inline distT="0" distB="0" distL="0" distR="0" wp14:anchorId="59DB93E3" wp14:editId="57C54AD9">
                <wp:extent cx="5581650" cy="963930"/>
                <wp:effectExtent l="0" t="0" r="0" b="0"/>
                <wp:docPr id="768880393" name="Imagen 1" descr="Logotipo, nombre de la empres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1918386" name="Imagen 1" descr="Logotipo, nombre de la empresa&#10;&#10;Descripción generada automáticament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1650" cy="9639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556E0" w:rsidRPr="00D90F17" w14:paraId="75C7AB93" w14:textId="77777777" w:rsidTr="00C25D13">
      <w:trPr>
        <w:trHeight w:val="309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670F083" w14:textId="15452808" w:rsidR="007556E0" w:rsidRPr="00040CFB" w:rsidRDefault="007556E0" w:rsidP="007556E0">
          <w:pPr>
            <w:jc w:val="center"/>
            <w:rPr>
              <w:rFonts w:ascii="Verdana" w:hAnsi="Verdana"/>
              <w:b/>
              <w:bCs/>
              <w:i w:val="0"/>
              <w:iCs/>
              <w:sz w:val="22"/>
              <w:szCs w:val="22"/>
              <w:lang w:eastAsia="es-CO"/>
            </w:rPr>
          </w:pPr>
          <w:r w:rsidRPr="003C268F">
            <w:rPr>
              <w:rFonts w:ascii="Verdana" w:hAnsi="Verdana"/>
              <w:b/>
              <w:i w:val="0"/>
              <w:sz w:val="22"/>
            </w:rPr>
            <w:t>LISTA DE CHEQUEO CONTRATACIÓN DIRECTA</w:t>
          </w:r>
          <w:r>
            <w:rPr>
              <w:rFonts w:ascii="Verdana" w:hAnsi="Verdana"/>
              <w:b/>
              <w:i w:val="0"/>
              <w:sz w:val="22"/>
            </w:rPr>
            <w:t xml:space="preserve"> PERSONA </w:t>
          </w:r>
          <w:r w:rsidRPr="007556E0">
            <w:rPr>
              <w:rFonts w:ascii="Verdana" w:hAnsi="Verdana"/>
              <w:b/>
              <w:i w:val="0"/>
              <w:sz w:val="22"/>
            </w:rPr>
            <w:t>JURÍDICA</w:t>
          </w:r>
        </w:p>
      </w:tc>
    </w:tr>
    <w:tr w:rsidR="007556E0" w:rsidRPr="00D90F17" w14:paraId="1B442528" w14:textId="77777777" w:rsidTr="00C25D13">
      <w:trPr>
        <w:trHeight w:val="309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80E2C61" w14:textId="77777777" w:rsidR="007556E0" w:rsidRPr="004637B6" w:rsidRDefault="007556E0" w:rsidP="007556E0">
          <w:pPr>
            <w:jc w:val="center"/>
            <w:rPr>
              <w:rFonts w:ascii="Verdana" w:hAnsi="Verdana"/>
              <w:b/>
              <w:bCs/>
              <w:i w:val="0"/>
              <w:iCs/>
              <w:sz w:val="22"/>
              <w:lang w:eastAsia="es-CO"/>
            </w:rPr>
          </w:pPr>
          <w:r w:rsidRPr="004637B6">
            <w:rPr>
              <w:rFonts w:ascii="Verdana" w:hAnsi="Verdana"/>
              <w:b/>
              <w:bCs/>
              <w:i w:val="0"/>
              <w:iCs/>
              <w:sz w:val="22"/>
              <w:lang w:eastAsia="es-CO"/>
            </w:rPr>
            <w:t>PROCESO:</w:t>
          </w:r>
        </w:p>
      </w:tc>
      <w:tc>
        <w:tcPr>
          <w:tcW w:w="3420" w:type="pct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2C93006" w14:textId="77777777" w:rsidR="007556E0" w:rsidRPr="00040CFB" w:rsidRDefault="007556E0" w:rsidP="007556E0">
          <w:pPr>
            <w:jc w:val="center"/>
            <w:rPr>
              <w:rFonts w:ascii="Montserrat" w:hAnsi="Montserrat"/>
              <w:sz w:val="22"/>
              <w:szCs w:val="22"/>
              <w:lang w:eastAsia="es-CO"/>
            </w:rPr>
          </w:pPr>
          <w:r w:rsidRPr="007D5A03">
            <w:rPr>
              <w:rFonts w:ascii="Verdana" w:hAnsi="Verdana"/>
              <w:i w:val="0"/>
              <w:iCs/>
              <w:sz w:val="22"/>
              <w:szCs w:val="22"/>
              <w:lang w:eastAsia="es-CO"/>
            </w:rPr>
            <w:t>GESTIÓN ADMINISTRATIVA</w:t>
          </w:r>
        </w:p>
      </w:tc>
    </w:tr>
    <w:tr w:rsidR="007556E0" w:rsidRPr="00D90F17" w14:paraId="15EBA64D" w14:textId="77777777" w:rsidTr="00C25D13">
      <w:trPr>
        <w:trHeight w:val="309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052343E" w14:textId="77777777" w:rsidR="007556E0" w:rsidRPr="004637B6" w:rsidRDefault="007556E0" w:rsidP="007556E0">
          <w:pPr>
            <w:jc w:val="center"/>
            <w:rPr>
              <w:rFonts w:ascii="Verdana" w:hAnsi="Verdana"/>
              <w:b/>
              <w:bCs/>
              <w:i w:val="0"/>
              <w:iCs/>
              <w:sz w:val="22"/>
              <w:lang w:eastAsia="es-CO"/>
            </w:rPr>
          </w:pPr>
          <w:r>
            <w:rPr>
              <w:rFonts w:ascii="Verdana" w:hAnsi="Verdana"/>
              <w:b/>
              <w:bCs/>
              <w:i w:val="0"/>
              <w:iCs/>
              <w:sz w:val="22"/>
              <w:lang w:eastAsia="es-CO"/>
            </w:rPr>
            <w:t>PROCEDIMIENTO:</w:t>
          </w:r>
        </w:p>
      </w:tc>
      <w:tc>
        <w:tcPr>
          <w:tcW w:w="3420" w:type="pct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CAAF7A8" w14:textId="123EFDDC" w:rsidR="007556E0" w:rsidRPr="00617470" w:rsidRDefault="007556E0" w:rsidP="007556E0">
          <w:pPr>
            <w:jc w:val="center"/>
            <w:rPr>
              <w:rFonts w:ascii="Montserrat" w:hAnsi="Montserrat"/>
              <w:lang w:eastAsia="es-CO"/>
            </w:rPr>
          </w:pPr>
          <w:r>
            <w:rPr>
              <w:rFonts w:ascii="Verdana" w:hAnsi="Verdana"/>
              <w:i w:val="0"/>
              <w:iCs/>
              <w:sz w:val="22"/>
              <w:lang w:eastAsia="es-CO"/>
            </w:rPr>
            <w:t>N</w:t>
          </w:r>
          <w:r w:rsidR="00B1025C">
            <w:rPr>
              <w:rFonts w:ascii="Verdana" w:hAnsi="Verdana"/>
              <w:i w:val="0"/>
              <w:iCs/>
              <w:sz w:val="22"/>
              <w:lang w:eastAsia="es-CO"/>
            </w:rPr>
            <w:t>/A</w:t>
          </w:r>
        </w:p>
      </w:tc>
    </w:tr>
    <w:tr w:rsidR="007556E0" w:rsidRPr="00D90F17" w14:paraId="1C9006F6" w14:textId="77777777" w:rsidTr="00C25D13">
      <w:trPr>
        <w:trHeight w:val="526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C578947" w14:textId="77777777" w:rsidR="007556E0" w:rsidRPr="004637B6" w:rsidRDefault="007556E0" w:rsidP="007556E0">
          <w:pPr>
            <w:jc w:val="center"/>
            <w:rPr>
              <w:rFonts w:ascii="Verdana" w:hAnsi="Verdana"/>
              <w:b/>
              <w:bCs/>
              <w:i w:val="0"/>
              <w:iCs/>
              <w:sz w:val="22"/>
              <w:lang w:eastAsia="es-CO"/>
            </w:rPr>
          </w:pPr>
          <w:r w:rsidRPr="004637B6">
            <w:rPr>
              <w:rFonts w:ascii="Verdana" w:hAnsi="Verdana"/>
              <w:b/>
              <w:bCs/>
              <w:i w:val="0"/>
              <w:iCs/>
              <w:sz w:val="22"/>
              <w:lang w:eastAsia="es-CO"/>
            </w:rPr>
            <w:t>FECHA DE APROBACIÓN:</w:t>
          </w:r>
        </w:p>
      </w:tc>
      <w:tc>
        <w:tcPr>
          <w:tcW w:w="1235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53A3034" w14:textId="77777777" w:rsidR="007556E0" w:rsidRPr="004637B6" w:rsidRDefault="007556E0" w:rsidP="007556E0">
          <w:pPr>
            <w:jc w:val="center"/>
            <w:rPr>
              <w:rFonts w:ascii="Verdana" w:hAnsi="Verdana"/>
              <w:b/>
              <w:bCs/>
              <w:i w:val="0"/>
              <w:iCs/>
              <w:sz w:val="22"/>
              <w:lang w:eastAsia="es-CO"/>
            </w:rPr>
          </w:pPr>
          <w:r w:rsidRPr="004637B6">
            <w:rPr>
              <w:rFonts w:ascii="Verdana" w:hAnsi="Verdana"/>
              <w:b/>
              <w:bCs/>
              <w:i w:val="0"/>
              <w:iCs/>
              <w:sz w:val="22"/>
              <w:lang w:eastAsia="es-CO"/>
            </w:rPr>
            <w:t>CÓDIGO:</w:t>
          </w:r>
        </w:p>
      </w:tc>
      <w:tc>
        <w:tcPr>
          <w:tcW w:w="1149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457F256" w14:textId="77777777" w:rsidR="007556E0" w:rsidRPr="004637B6" w:rsidRDefault="007556E0" w:rsidP="007556E0">
          <w:pPr>
            <w:jc w:val="center"/>
            <w:rPr>
              <w:rFonts w:ascii="Verdana" w:hAnsi="Verdana"/>
              <w:b/>
              <w:bCs/>
              <w:i w:val="0"/>
              <w:iCs/>
              <w:sz w:val="22"/>
              <w:lang w:eastAsia="es-CO"/>
            </w:rPr>
          </w:pPr>
          <w:r w:rsidRPr="004637B6">
            <w:rPr>
              <w:rFonts w:ascii="Verdana" w:hAnsi="Verdana"/>
              <w:b/>
              <w:bCs/>
              <w:i w:val="0"/>
              <w:iCs/>
              <w:sz w:val="22"/>
              <w:lang w:eastAsia="es-CO"/>
            </w:rPr>
            <w:t>VERSIÓN:</w:t>
          </w:r>
        </w:p>
      </w:tc>
      <w:tc>
        <w:tcPr>
          <w:tcW w:w="1036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CF8B6F7" w14:textId="77777777" w:rsidR="007556E0" w:rsidRPr="00617470" w:rsidRDefault="007556E0" w:rsidP="007556E0">
          <w:pPr>
            <w:jc w:val="center"/>
            <w:rPr>
              <w:rFonts w:ascii="Montserrat" w:hAnsi="Montserrat"/>
              <w:b/>
              <w:bCs/>
              <w:lang w:eastAsia="es-CO"/>
            </w:rPr>
          </w:pPr>
          <w:r w:rsidRPr="008C2908">
            <w:rPr>
              <w:rFonts w:ascii="Verdana" w:hAnsi="Verdana"/>
              <w:b/>
              <w:bCs/>
              <w:i w:val="0"/>
              <w:iCs/>
              <w:sz w:val="22"/>
              <w:lang w:eastAsia="es-CO"/>
            </w:rPr>
            <w:t>PÁGINA:</w:t>
          </w:r>
        </w:p>
      </w:tc>
    </w:tr>
    <w:tr w:rsidR="007556E0" w:rsidRPr="00D90F17" w14:paraId="1DFBA452" w14:textId="77777777" w:rsidTr="00C25D13">
      <w:trPr>
        <w:trHeight w:val="325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C67CE20" w14:textId="4A59FD02" w:rsidR="007556E0" w:rsidRPr="004637B6" w:rsidRDefault="00B1025C" w:rsidP="007556E0">
          <w:pPr>
            <w:jc w:val="center"/>
            <w:rPr>
              <w:rFonts w:ascii="Verdana" w:hAnsi="Verdana"/>
              <w:i w:val="0"/>
              <w:iCs/>
              <w:sz w:val="22"/>
              <w:lang w:eastAsia="es-CO"/>
            </w:rPr>
          </w:pPr>
          <w:r>
            <w:rPr>
              <w:rFonts w:ascii="Verdana" w:hAnsi="Verdana"/>
              <w:i w:val="0"/>
              <w:iCs/>
              <w:sz w:val="22"/>
              <w:lang w:eastAsia="es-CO"/>
            </w:rPr>
            <w:t>28/10/2024</w:t>
          </w:r>
        </w:p>
      </w:tc>
      <w:tc>
        <w:tcPr>
          <w:tcW w:w="1235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55B9BC3" w14:textId="0119CBA9" w:rsidR="007556E0" w:rsidRPr="004637B6" w:rsidRDefault="00B1025C" w:rsidP="007556E0">
          <w:pPr>
            <w:jc w:val="center"/>
            <w:rPr>
              <w:rFonts w:ascii="Verdana" w:hAnsi="Verdana"/>
              <w:i w:val="0"/>
              <w:iCs/>
              <w:sz w:val="22"/>
              <w:lang w:eastAsia="es-CO"/>
            </w:rPr>
          </w:pPr>
          <w:r>
            <w:rPr>
              <w:rFonts w:ascii="Verdana" w:hAnsi="Verdana"/>
              <w:i w:val="0"/>
              <w:iCs/>
              <w:sz w:val="22"/>
              <w:lang w:eastAsia="es-CO"/>
            </w:rPr>
            <w:t>MAN01-FOR</w:t>
          </w:r>
          <w:r w:rsidR="001443F2">
            <w:rPr>
              <w:rFonts w:ascii="Verdana" w:hAnsi="Verdana"/>
              <w:i w:val="0"/>
              <w:iCs/>
              <w:sz w:val="22"/>
              <w:lang w:eastAsia="es-CO"/>
            </w:rPr>
            <w:t>39</w:t>
          </w:r>
        </w:p>
      </w:tc>
      <w:tc>
        <w:tcPr>
          <w:tcW w:w="1149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6733E29" w14:textId="776DEECA" w:rsidR="007556E0" w:rsidRPr="004637B6" w:rsidRDefault="00B1025C" w:rsidP="007556E0">
          <w:pPr>
            <w:jc w:val="center"/>
            <w:rPr>
              <w:rFonts w:ascii="Verdana" w:hAnsi="Verdana"/>
              <w:i w:val="0"/>
              <w:iCs/>
              <w:sz w:val="22"/>
              <w:lang w:eastAsia="es-CO"/>
            </w:rPr>
          </w:pPr>
          <w:r>
            <w:rPr>
              <w:rFonts w:ascii="Verdana" w:hAnsi="Verdana"/>
              <w:i w:val="0"/>
              <w:iCs/>
              <w:sz w:val="22"/>
              <w:lang w:eastAsia="es-CO"/>
            </w:rPr>
            <w:t>01</w:t>
          </w:r>
        </w:p>
      </w:tc>
      <w:tc>
        <w:tcPr>
          <w:tcW w:w="1036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E249F2F" w14:textId="77777777" w:rsidR="007556E0" w:rsidRPr="00617470" w:rsidRDefault="007556E0" w:rsidP="007556E0">
          <w:pPr>
            <w:jc w:val="center"/>
            <w:rPr>
              <w:rFonts w:ascii="Montserrat" w:hAnsi="Montserrat"/>
              <w:lang w:eastAsia="es-CO"/>
            </w:rPr>
          </w:pPr>
          <w:r>
            <w:rPr>
              <w:rFonts w:ascii="Verdana" w:hAnsi="Verdana"/>
              <w:bCs/>
              <w:i w:val="0"/>
              <w:iCs/>
              <w:sz w:val="22"/>
              <w:lang w:eastAsia="es-CO"/>
            </w:rPr>
            <w:t xml:space="preserve">1 </w:t>
          </w:r>
          <w:r w:rsidRPr="008C2908">
            <w:rPr>
              <w:rFonts w:ascii="Verdana" w:hAnsi="Verdana"/>
              <w:i w:val="0"/>
              <w:iCs/>
              <w:sz w:val="22"/>
              <w:lang w:val="es-ES" w:eastAsia="es-CO"/>
            </w:rPr>
            <w:t xml:space="preserve">de </w:t>
          </w:r>
          <w:r w:rsidRPr="008C2908">
            <w:rPr>
              <w:rFonts w:ascii="Verdana" w:hAnsi="Verdana"/>
              <w:bCs/>
              <w:i w:val="0"/>
              <w:iCs/>
              <w:sz w:val="22"/>
              <w:lang w:eastAsia="es-CO"/>
            </w:rPr>
            <w:fldChar w:fldCharType="begin"/>
          </w:r>
          <w:r w:rsidRPr="008C2908">
            <w:rPr>
              <w:rFonts w:ascii="Verdana" w:hAnsi="Verdana"/>
              <w:bCs/>
              <w:i w:val="0"/>
              <w:iCs/>
              <w:sz w:val="22"/>
              <w:lang w:eastAsia="es-CO"/>
            </w:rPr>
            <w:instrText>NUMPAGES  \* Arabic  \* MERGEFORMAT</w:instrText>
          </w:r>
          <w:r w:rsidRPr="008C2908">
            <w:rPr>
              <w:rFonts w:ascii="Verdana" w:hAnsi="Verdana"/>
              <w:bCs/>
              <w:i w:val="0"/>
              <w:iCs/>
              <w:sz w:val="22"/>
              <w:lang w:eastAsia="es-CO"/>
            </w:rPr>
            <w:fldChar w:fldCharType="separate"/>
          </w:r>
          <w:r w:rsidRPr="00C87C21">
            <w:rPr>
              <w:rFonts w:ascii="Verdana" w:hAnsi="Verdana"/>
              <w:bCs/>
              <w:i w:val="0"/>
              <w:iCs/>
              <w:noProof/>
              <w:sz w:val="22"/>
              <w:lang w:val="es-ES" w:eastAsia="es-CO"/>
            </w:rPr>
            <w:t>2</w:t>
          </w:r>
          <w:r w:rsidRPr="008C2908">
            <w:rPr>
              <w:rFonts w:ascii="Verdana" w:hAnsi="Verdana"/>
              <w:bCs/>
              <w:i w:val="0"/>
              <w:iCs/>
              <w:sz w:val="22"/>
              <w:lang w:eastAsia="es-CO"/>
            </w:rPr>
            <w:fldChar w:fldCharType="end"/>
          </w:r>
        </w:p>
      </w:tc>
    </w:tr>
  </w:tbl>
  <w:p w14:paraId="2D1A77BB" w14:textId="153B1C11" w:rsidR="009504F2" w:rsidRDefault="009504F2" w:rsidP="00247AA3">
    <w:pPr>
      <w:snapToGrid w:val="0"/>
      <w:jc w:val="right"/>
      <w:rPr>
        <w:rFonts w:ascii="Code3of9" w:hAnsi="Code3of9"/>
        <w:i w:val="0"/>
        <w:sz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7FBE2" w14:textId="1A06CC34" w:rsidR="009504F2" w:rsidRDefault="005873CD" w:rsidP="00707ED7">
    <w:pPr>
      <w:snapToGrid w:val="0"/>
      <w:ind w:right="-6"/>
      <w:jc w:val="right"/>
    </w:pPr>
    <w:r>
      <w:t xml:space="preserve"> </w:t>
    </w:r>
  </w:p>
  <w:p w14:paraId="09C6CA52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2A4C6EA0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609462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CO" w:vendorID="64" w:dllVersion="0" w:nlCheck="1" w:checkStyle="0"/>
  <w:activeWritingStyle w:appName="MSWord" w:lang="es-CO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06F0A"/>
    <w:rsid w:val="00010708"/>
    <w:rsid w:val="000115B7"/>
    <w:rsid w:val="00014AF0"/>
    <w:rsid w:val="00017B28"/>
    <w:rsid w:val="000526B7"/>
    <w:rsid w:val="00060ABC"/>
    <w:rsid w:val="000816D2"/>
    <w:rsid w:val="000977B6"/>
    <w:rsid w:val="000A74FF"/>
    <w:rsid w:val="000B2594"/>
    <w:rsid w:val="000B2AA6"/>
    <w:rsid w:val="000B3E4F"/>
    <w:rsid w:val="000D0717"/>
    <w:rsid w:val="000D0CD1"/>
    <w:rsid w:val="000F1207"/>
    <w:rsid w:val="000F525D"/>
    <w:rsid w:val="000F7171"/>
    <w:rsid w:val="00123F8E"/>
    <w:rsid w:val="001443F2"/>
    <w:rsid w:val="00151C84"/>
    <w:rsid w:val="00193BCE"/>
    <w:rsid w:val="001C5801"/>
    <w:rsid w:val="001C7FC9"/>
    <w:rsid w:val="001D453F"/>
    <w:rsid w:val="001F18F5"/>
    <w:rsid w:val="001F552E"/>
    <w:rsid w:val="001F67AA"/>
    <w:rsid w:val="00206640"/>
    <w:rsid w:val="002218C0"/>
    <w:rsid w:val="002355B9"/>
    <w:rsid w:val="00236FF2"/>
    <w:rsid w:val="00247AA3"/>
    <w:rsid w:val="00273EC0"/>
    <w:rsid w:val="00283EDF"/>
    <w:rsid w:val="002B1A13"/>
    <w:rsid w:val="002B31A3"/>
    <w:rsid w:val="002C0A43"/>
    <w:rsid w:val="002E4975"/>
    <w:rsid w:val="002E73E7"/>
    <w:rsid w:val="002F1735"/>
    <w:rsid w:val="002F4D8E"/>
    <w:rsid w:val="00306E4A"/>
    <w:rsid w:val="00306F8C"/>
    <w:rsid w:val="003217B8"/>
    <w:rsid w:val="00321FD1"/>
    <w:rsid w:val="00347FE8"/>
    <w:rsid w:val="003678CD"/>
    <w:rsid w:val="003B36F7"/>
    <w:rsid w:val="003B77E6"/>
    <w:rsid w:val="003C38F0"/>
    <w:rsid w:val="003D25F0"/>
    <w:rsid w:val="003E3C71"/>
    <w:rsid w:val="003F2E72"/>
    <w:rsid w:val="00400B75"/>
    <w:rsid w:val="004040D1"/>
    <w:rsid w:val="004237DB"/>
    <w:rsid w:val="00427DF1"/>
    <w:rsid w:val="004304BB"/>
    <w:rsid w:val="00434546"/>
    <w:rsid w:val="00443C11"/>
    <w:rsid w:val="00444E60"/>
    <w:rsid w:val="00475F1E"/>
    <w:rsid w:val="0047744F"/>
    <w:rsid w:val="00487DBD"/>
    <w:rsid w:val="004A376E"/>
    <w:rsid w:val="004A598B"/>
    <w:rsid w:val="004D7E2A"/>
    <w:rsid w:val="004E257D"/>
    <w:rsid w:val="004F5C91"/>
    <w:rsid w:val="005134D3"/>
    <w:rsid w:val="0052675B"/>
    <w:rsid w:val="005873CD"/>
    <w:rsid w:val="0059774D"/>
    <w:rsid w:val="005B3415"/>
    <w:rsid w:val="005E4C9D"/>
    <w:rsid w:val="00622A43"/>
    <w:rsid w:val="00643848"/>
    <w:rsid w:val="00645E0D"/>
    <w:rsid w:val="00667B55"/>
    <w:rsid w:val="006765E8"/>
    <w:rsid w:val="0068177D"/>
    <w:rsid w:val="0068600D"/>
    <w:rsid w:val="00687B40"/>
    <w:rsid w:val="00691A54"/>
    <w:rsid w:val="0069304E"/>
    <w:rsid w:val="006B1CD7"/>
    <w:rsid w:val="006B7456"/>
    <w:rsid w:val="006D0B0F"/>
    <w:rsid w:val="006F058C"/>
    <w:rsid w:val="00700806"/>
    <w:rsid w:val="00707ED7"/>
    <w:rsid w:val="00722825"/>
    <w:rsid w:val="007530AE"/>
    <w:rsid w:val="007556E0"/>
    <w:rsid w:val="00761991"/>
    <w:rsid w:val="00766D28"/>
    <w:rsid w:val="007817F4"/>
    <w:rsid w:val="00800F75"/>
    <w:rsid w:val="008020B9"/>
    <w:rsid w:val="0080396A"/>
    <w:rsid w:val="0081487D"/>
    <w:rsid w:val="0081650D"/>
    <w:rsid w:val="008204CA"/>
    <w:rsid w:val="00824EE2"/>
    <w:rsid w:val="00826EBD"/>
    <w:rsid w:val="00850CC0"/>
    <w:rsid w:val="00860DF9"/>
    <w:rsid w:val="008644DC"/>
    <w:rsid w:val="008824FB"/>
    <w:rsid w:val="00894B72"/>
    <w:rsid w:val="008A1FB1"/>
    <w:rsid w:val="008A4D66"/>
    <w:rsid w:val="008B55FA"/>
    <w:rsid w:val="008B5BCF"/>
    <w:rsid w:val="008D4970"/>
    <w:rsid w:val="008D5CE1"/>
    <w:rsid w:val="008E4916"/>
    <w:rsid w:val="008F65F8"/>
    <w:rsid w:val="00911CB7"/>
    <w:rsid w:val="00930CE7"/>
    <w:rsid w:val="00932576"/>
    <w:rsid w:val="009400CC"/>
    <w:rsid w:val="009504F2"/>
    <w:rsid w:val="009673A1"/>
    <w:rsid w:val="00985B34"/>
    <w:rsid w:val="0099248F"/>
    <w:rsid w:val="00993151"/>
    <w:rsid w:val="00993170"/>
    <w:rsid w:val="009958E9"/>
    <w:rsid w:val="00997380"/>
    <w:rsid w:val="009A727B"/>
    <w:rsid w:val="009C2502"/>
    <w:rsid w:val="009D51B4"/>
    <w:rsid w:val="009F210F"/>
    <w:rsid w:val="009F7AD3"/>
    <w:rsid w:val="00A00F5F"/>
    <w:rsid w:val="00A03061"/>
    <w:rsid w:val="00A03F5D"/>
    <w:rsid w:val="00A36525"/>
    <w:rsid w:val="00A543BD"/>
    <w:rsid w:val="00A57C7D"/>
    <w:rsid w:val="00A6207C"/>
    <w:rsid w:val="00A70787"/>
    <w:rsid w:val="00A810BA"/>
    <w:rsid w:val="00A9485D"/>
    <w:rsid w:val="00AB08AA"/>
    <w:rsid w:val="00AC13A6"/>
    <w:rsid w:val="00AD7A74"/>
    <w:rsid w:val="00AE65EB"/>
    <w:rsid w:val="00AE713E"/>
    <w:rsid w:val="00B1025C"/>
    <w:rsid w:val="00B36506"/>
    <w:rsid w:val="00B6433F"/>
    <w:rsid w:val="00B9148A"/>
    <w:rsid w:val="00B97B80"/>
    <w:rsid w:val="00BA52FD"/>
    <w:rsid w:val="00BB2FED"/>
    <w:rsid w:val="00BC0FA1"/>
    <w:rsid w:val="00BE0F6C"/>
    <w:rsid w:val="00C02BD0"/>
    <w:rsid w:val="00C135BE"/>
    <w:rsid w:val="00C15E6D"/>
    <w:rsid w:val="00C272BA"/>
    <w:rsid w:val="00C3091E"/>
    <w:rsid w:val="00C41A3C"/>
    <w:rsid w:val="00C43BF4"/>
    <w:rsid w:val="00C56F8C"/>
    <w:rsid w:val="00C64916"/>
    <w:rsid w:val="00C93D97"/>
    <w:rsid w:val="00CB4D06"/>
    <w:rsid w:val="00CC4462"/>
    <w:rsid w:val="00CD1AA7"/>
    <w:rsid w:val="00CE0B93"/>
    <w:rsid w:val="00CE1F3C"/>
    <w:rsid w:val="00CF3787"/>
    <w:rsid w:val="00D03D34"/>
    <w:rsid w:val="00D05AE1"/>
    <w:rsid w:val="00D2411B"/>
    <w:rsid w:val="00D262E6"/>
    <w:rsid w:val="00D35733"/>
    <w:rsid w:val="00D42563"/>
    <w:rsid w:val="00D549CA"/>
    <w:rsid w:val="00DC444A"/>
    <w:rsid w:val="00DD4FEB"/>
    <w:rsid w:val="00DE6C14"/>
    <w:rsid w:val="00DF39B7"/>
    <w:rsid w:val="00E00368"/>
    <w:rsid w:val="00E03DE5"/>
    <w:rsid w:val="00E07A7F"/>
    <w:rsid w:val="00E30E8E"/>
    <w:rsid w:val="00E33945"/>
    <w:rsid w:val="00E478D4"/>
    <w:rsid w:val="00E6778B"/>
    <w:rsid w:val="00E71768"/>
    <w:rsid w:val="00E82EDC"/>
    <w:rsid w:val="00EB16BC"/>
    <w:rsid w:val="00EC1632"/>
    <w:rsid w:val="00EC17B6"/>
    <w:rsid w:val="00EC2D9E"/>
    <w:rsid w:val="00ED3797"/>
    <w:rsid w:val="00ED3932"/>
    <w:rsid w:val="00EE5807"/>
    <w:rsid w:val="00F07258"/>
    <w:rsid w:val="00F232F7"/>
    <w:rsid w:val="00F24E1B"/>
    <w:rsid w:val="00F33E51"/>
    <w:rsid w:val="00F5772D"/>
    <w:rsid w:val="00F63C42"/>
    <w:rsid w:val="00F766E0"/>
    <w:rsid w:val="00F8286A"/>
    <w:rsid w:val="00FB10DA"/>
    <w:rsid w:val="00FB4F1D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4B5E58"/>
  <w15:docId w15:val="{4CBF5969-A912-4CA2-AB79-75CAA5A3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character" w:styleId="Mencinsinresolver">
    <w:name w:val="Unresolved Mention"/>
    <w:basedOn w:val="Fuentedeprrafopredeter"/>
    <w:uiPriority w:val="99"/>
    <w:semiHidden/>
    <w:unhideWhenUsed/>
    <w:rsid w:val="00A6207C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7556E0"/>
    <w:rPr>
      <w:rFonts w:ascii="Bookman Old Style" w:hAnsi="Bookman Old Style"/>
      <w:i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fp.gov.c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bretamilitar.mil.co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74320-4D0E-47EC-B4F9-D34F36EA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386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Adriana Callejas Acevedo</cp:lastModifiedBy>
  <cp:revision>32</cp:revision>
  <cp:lastPrinted>2011-07-29T12:30:00Z</cp:lastPrinted>
  <dcterms:created xsi:type="dcterms:W3CDTF">2022-08-18T13:18:00Z</dcterms:created>
  <dcterms:modified xsi:type="dcterms:W3CDTF">2024-10-28T19:09:00Z</dcterms:modified>
</cp:coreProperties>
</file>