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673B" w14:textId="77777777" w:rsidR="00007DC7" w:rsidRDefault="00007DC7">
      <w:pPr>
        <w:rPr>
          <w:lang w:val="es-ES"/>
        </w:rPr>
      </w:pPr>
    </w:p>
    <w:p w14:paraId="1607BB99" w14:textId="77777777" w:rsidR="001B5E0B" w:rsidRDefault="001B5E0B">
      <w:pPr>
        <w:rPr>
          <w:lang w:val="es-ES"/>
        </w:rPr>
      </w:pPr>
    </w:p>
    <w:p w14:paraId="42DE1B48" w14:textId="532FE49F" w:rsidR="001B5E0B" w:rsidRDefault="001B5E0B" w:rsidP="001B5E0B">
      <w:pPr>
        <w:pStyle w:val="Ttulo1"/>
        <w:rPr>
          <w:lang w:val="es-ES"/>
        </w:rPr>
      </w:pPr>
      <w:r>
        <w:rPr>
          <w:lang w:val="es-ES"/>
        </w:rPr>
        <w:t xml:space="preserve">Contexto Estratégico </w:t>
      </w:r>
    </w:p>
    <w:p w14:paraId="167DF918" w14:textId="77777777" w:rsidR="001B5E0B" w:rsidRDefault="001B5E0B">
      <w:pPr>
        <w:rPr>
          <w:lang w:val="es-ES"/>
        </w:rPr>
      </w:pPr>
    </w:p>
    <w:p w14:paraId="4B40307F" w14:textId="5DC9819B" w:rsidR="001B5E0B" w:rsidRDefault="001B5E0B">
      <w:pPr>
        <w:rPr>
          <w:lang w:val="es-ES"/>
        </w:rPr>
      </w:pPr>
      <w:r>
        <w:rPr>
          <w:lang w:val="es-ES"/>
        </w:rPr>
        <w:t xml:space="preserve">El contexto estratégico de la Contaduría General de la Nación se recoge como insumo de la formulación del Plan Estratégico Institucional, en el apartado 3.1 Diagnóstico Estratégico; allí se despliega un análisis que incluye: </w:t>
      </w:r>
    </w:p>
    <w:p w14:paraId="6620641B" w14:textId="3320E688" w:rsidR="001B5E0B" w:rsidRDefault="001B5E0B" w:rsidP="001B5E0B">
      <w:pPr>
        <w:pStyle w:val="Prrafodelista"/>
        <w:numPr>
          <w:ilvl w:val="0"/>
          <w:numId w:val="1"/>
        </w:numPr>
      </w:pPr>
      <w:r w:rsidRPr="001B5E0B">
        <w:t>Alineación Estratégica con los ODS</w:t>
      </w:r>
    </w:p>
    <w:p w14:paraId="56FC9CB1" w14:textId="457AA0B0" w:rsidR="001B5E0B" w:rsidRDefault="001B5E0B" w:rsidP="001B5E0B">
      <w:pPr>
        <w:pStyle w:val="Prrafodelista"/>
        <w:numPr>
          <w:ilvl w:val="0"/>
          <w:numId w:val="1"/>
        </w:numPr>
      </w:pPr>
      <w:r w:rsidRPr="001B5E0B">
        <w:t>Alineación Estratégica con el Plan Nacional de Desarrollo (PND)</w:t>
      </w:r>
    </w:p>
    <w:p w14:paraId="1BA4AF67" w14:textId="089EE282" w:rsidR="001B5E0B" w:rsidRDefault="001B5E0B" w:rsidP="001B5E0B">
      <w:pPr>
        <w:pStyle w:val="Prrafodelista"/>
        <w:numPr>
          <w:ilvl w:val="0"/>
          <w:numId w:val="1"/>
        </w:numPr>
      </w:pPr>
      <w:r w:rsidRPr="001B5E0B">
        <w:t>Alineación Estratégica con el Plan Estratégico Sectorial (PES)</w:t>
      </w:r>
    </w:p>
    <w:p w14:paraId="7160B42F" w14:textId="689B4629" w:rsidR="001B5E0B" w:rsidRDefault="001B5E0B" w:rsidP="001B5E0B">
      <w:pPr>
        <w:pStyle w:val="Prrafodelista"/>
        <w:numPr>
          <w:ilvl w:val="0"/>
          <w:numId w:val="1"/>
        </w:numPr>
      </w:pPr>
      <w:r w:rsidRPr="001B5E0B">
        <w:t>Alineación con el Documento CONPES 4008 de 2020</w:t>
      </w:r>
    </w:p>
    <w:p w14:paraId="7FE9D5A8" w14:textId="471D9100" w:rsidR="001B5E0B" w:rsidRDefault="001B5E0B" w:rsidP="001B5E0B">
      <w:pPr>
        <w:pStyle w:val="Prrafodelista"/>
        <w:numPr>
          <w:ilvl w:val="0"/>
          <w:numId w:val="1"/>
        </w:numPr>
      </w:pPr>
      <w:r w:rsidRPr="001B5E0B">
        <w:t>Análisis de brechas del Modelo Integrado de Planeación y Gestión</w:t>
      </w:r>
    </w:p>
    <w:p w14:paraId="0E9A8795" w14:textId="377BF9A7" w:rsidR="001B5E0B" w:rsidRDefault="001B5E0B" w:rsidP="001B5E0B">
      <w:pPr>
        <w:pStyle w:val="Prrafodelista"/>
        <w:numPr>
          <w:ilvl w:val="0"/>
          <w:numId w:val="1"/>
        </w:numPr>
      </w:pPr>
      <w:r w:rsidRPr="001B5E0B">
        <w:t>Análisis externo e interno (</w:t>
      </w:r>
      <w:proofErr w:type="spellStart"/>
      <w:r w:rsidRPr="001B5E0B">
        <w:t>DOFA</w:t>
      </w:r>
      <w:proofErr w:type="spellEnd"/>
      <w:r w:rsidRPr="001B5E0B">
        <w:t>)</w:t>
      </w:r>
    </w:p>
    <w:p w14:paraId="594B7C08" w14:textId="41F6BE1E" w:rsidR="001B5E0B" w:rsidRDefault="001B5E0B" w:rsidP="001B5E0B">
      <w:pPr>
        <w:pStyle w:val="Prrafodelista"/>
        <w:numPr>
          <w:ilvl w:val="0"/>
          <w:numId w:val="1"/>
        </w:numPr>
      </w:pPr>
      <w:r>
        <w:t xml:space="preserve">Análisis de Cuadrantes Estratégicos </w:t>
      </w:r>
    </w:p>
    <w:p w14:paraId="3AEEC5AD" w14:textId="0D03434C" w:rsidR="001B5E0B" w:rsidRDefault="001B5E0B">
      <w:r>
        <w:t xml:space="preserve">Así como un diagnóstico participativo realizado directamente con los grupos de valor de la entidad. </w:t>
      </w:r>
    </w:p>
    <w:p w14:paraId="5FE20DBC" w14:textId="4F89EB1F" w:rsidR="001B5E0B" w:rsidRDefault="001B5E0B">
      <w:pPr>
        <w:rPr>
          <w:lang w:val="es-ES"/>
        </w:rPr>
      </w:pPr>
      <w:r>
        <w:t xml:space="preserve">Este contexto es actualizado cada vez que se formula la Planeación Estratégica de la entidad; el documento 2023-2026 podrá ser consultado en el este </w:t>
      </w:r>
      <w:hyperlink r:id="rId5" w:history="1">
        <w:r w:rsidRPr="001B5E0B">
          <w:rPr>
            <w:rStyle w:val="Hipervnculo"/>
          </w:rPr>
          <w:t>enla</w:t>
        </w:r>
        <w:r w:rsidRPr="001B5E0B">
          <w:rPr>
            <w:rStyle w:val="Hipervnculo"/>
          </w:rPr>
          <w:t>c</w:t>
        </w:r>
        <w:r w:rsidRPr="001B5E0B">
          <w:rPr>
            <w:rStyle w:val="Hipervnculo"/>
          </w:rPr>
          <w:t>e</w:t>
        </w:r>
      </w:hyperlink>
    </w:p>
    <w:p w14:paraId="77B29021" w14:textId="77777777" w:rsidR="001B5E0B" w:rsidRDefault="001B5E0B">
      <w:pPr>
        <w:rPr>
          <w:lang w:val="es-ES"/>
        </w:rPr>
      </w:pPr>
    </w:p>
    <w:sectPr w:rsidR="001B5E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F29E6"/>
    <w:multiLevelType w:val="hybridMultilevel"/>
    <w:tmpl w:val="525AAA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63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0B"/>
    <w:rsid w:val="00007DC7"/>
    <w:rsid w:val="00043850"/>
    <w:rsid w:val="0014033F"/>
    <w:rsid w:val="001B2DB7"/>
    <w:rsid w:val="001B5E0B"/>
    <w:rsid w:val="0056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F407"/>
  <w15:chartTrackingRefBased/>
  <w15:docId w15:val="{D5777A9F-76BD-4512-BC11-E6B40843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5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5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5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5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5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5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5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5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5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5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5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5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5E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5E0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5E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5E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5E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5E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5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5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5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5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5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5E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5E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5E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5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5E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5E0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B5E0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5E0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B5E0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taduria.gov.co/planes/-/document_library/oPm8jnrKGXNs/view_file/6225945?p_r_p_resetCur=false&amp;_com_liferay_document_library_web_portlet_DLPortlet_INSTANCE_oPm8jnrKGXNs_redirect=https%3A%2F%2Fwww.contaduria.gov.co%3A443%2Fplanes%2F-%2Fdocument_library%2FoPm8jnrKGXNs%2Fview%2F62195%3F_com_liferay_document_library_web_portlet_DLPortlet_INSTANCE_oPm8jnrKGXNs_navigation%3Dhome%26_com_liferay_document_library_web_portlet_DLPortlet_INSTANCE_oPm8jnrKGXNs_orderByCol%3DmodifiedDate%26_com_liferay_document_library_web_portlet_DLPortlet_INSTANCE_oPm8jnrKGXNs_curEntry%3D2%26_com_liferay_document_library_web_portlet_DLPortlet_INSTANCE_oPm8jnrKGXNs_orderByType%3Ddesc%26p_r_p_resetCur%3Dfalse%26_com_liferay_document_library_web_portlet_DLPortlet_INSTANCE_oPm8jnrKGXNs_deltaEntry%3D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1426</Characters>
  <Application>Microsoft Office Word</Application>
  <DocSecurity>0</DocSecurity>
  <Lines>59</Lines>
  <Paragraphs>18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Eduardo Niño Torres</dc:creator>
  <cp:keywords/>
  <dc:description/>
  <cp:lastModifiedBy>Oscar Eduardo Niño Torres</cp:lastModifiedBy>
  <cp:revision>1</cp:revision>
  <dcterms:created xsi:type="dcterms:W3CDTF">2025-10-06T20:29:00Z</dcterms:created>
  <dcterms:modified xsi:type="dcterms:W3CDTF">2025-10-06T20:36:00Z</dcterms:modified>
</cp:coreProperties>
</file>