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238E3" w14:textId="260C8011" w:rsidR="00950E0D" w:rsidRPr="00086387" w:rsidRDefault="00950E0D" w:rsidP="00086387">
      <w:pPr>
        <w:pStyle w:val="Textoindependiente"/>
        <w:ind w:left="3635"/>
        <w:jc w:val="both"/>
        <w:rPr>
          <w:rFonts w:ascii="Verdana" w:hAnsi="Verdana"/>
          <w:sz w:val="20"/>
        </w:rPr>
      </w:pPr>
    </w:p>
    <w:p w14:paraId="26AD4DFC" w14:textId="4586EB89" w:rsidR="00950E0D" w:rsidRPr="00086387" w:rsidRDefault="00950E0D" w:rsidP="00086387">
      <w:pPr>
        <w:pStyle w:val="Textoindependiente"/>
        <w:jc w:val="both"/>
        <w:rPr>
          <w:rFonts w:ascii="Verdana" w:hAnsi="Verdana"/>
          <w:sz w:val="20"/>
        </w:rPr>
      </w:pPr>
    </w:p>
    <w:p w14:paraId="61957724" w14:textId="77777777" w:rsidR="00950E0D" w:rsidRPr="00086387" w:rsidRDefault="00950E0D" w:rsidP="00086387">
      <w:pPr>
        <w:pStyle w:val="Textoindependiente"/>
        <w:jc w:val="both"/>
        <w:rPr>
          <w:rFonts w:ascii="Verdana" w:hAnsi="Verdana"/>
          <w:sz w:val="20"/>
        </w:rPr>
      </w:pPr>
    </w:p>
    <w:p w14:paraId="3E087B91" w14:textId="77777777" w:rsidR="00950E0D" w:rsidRPr="00086387" w:rsidRDefault="00950E0D" w:rsidP="00086387">
      <w:pPr>
        <w:pStyle w:val="Textoindependiente"/>
        <w:jc w:val="both"/>
        <w:rPr>
          <w:rFonts w:ascii="Verdana" w:hAnsi="Verdana"/>
          <w:sz w:val="20"/>
        </w:rPr>
      </w:pPr>
    </w:p>
    <w:p w14:paraId="66793B32" w14:textId="77777777" w:rsidR="00950E0D" w:rsidRPr="00086387" w:rsidRDefault="00950E0D" w:rsidP="00086387">
      <w:pPr>
        <w:pStyle w:val="Textoindependiente"/>
        <w:jc w:val="both"/>
        <w:rPr>
          <w:rFonts w:ascii="Verdana" w:hAnsi="Verdana"/>
          <w:sz w:val="20"/>
        </w:rPr>
      </w:pPr>
    </w:p>
    <w:p w14:paraId="53E0DEFB" w14:textId="77777777" w:rsidR="00950E0D" w:rsidRPr="00086387" w:rsidRDefault="00950E0D" w:rsidP="00086387">
      <w:pPr>
        <w:pStyle w:val="Textoindependiente"/>
        <w:jc w:val="both"/>
        <w:rPr>
          <w:rFonts w:ascii="Verdana" w:hAnsi="Verdana"/>
          <w:sz w:val="20"/>
        </w:rPr>
      </w:pPr>
    </w:p>
    <w:p w14:paraId="74D719A6" w14:textId="77777777" w:rsidR="00950E0D" w:rsidRPr="00086387" w:rsidRDefault="00950E0D" w:rsidP="00086387">
      <w:pPr>
        <w:pStyle w:val="Textoindependiente"/>
        <w:spacing w:before="11"/>
        <w:jc w:val="both"/>
        <w:rPr>
          <w:rFonts w:ascii="Verdana" w:hAnsi="Verdana"/>
          <w:sz w:val="16"/>
        </w:rPr>
      </w:pPr>
    </w:p>
    <w:p w14:paraId="7AFFE6AB" w14:textId="77777777" w:rsidR="00950E0D" w:rsidRPr="00086387" w:rsidRDefault="00260824" w:rsidP="00086387">
      <w:pPr>
        <w:pStyle w:val="Ttulo"/>
        <w:jc w:val="both"/>
        <w:rPr>
          <w:rFonts w:ascii="Verdana" w:hAnsi="Verdana"/>
        </w:rPr>
      </w:pPr>
      <w:r w:rsidRPr="00086387">
        <w:rPr>
          <w:rFonts w:ascii="Verdana" w:hAnsi="Verdana"/>
          <w:color w:val="4F6128"/>
        </w:rPr>
        <w:t>PROCEDIMIENTO PARA LA AGREGACIÓN DE INFORMACIÓN, DILIGENCIAMIENTO Y ENVÍO DE LOS REPORTES DE LA CATEGORÍA INFORMACIÓN</w:t>
      </w:r>
      <w:r w:rsidRPr="00086387">
        <w:rPr>
          <w:rFonts w:ascii="Verdana" w:hAnsi="Verdana"/>
          <w:color w:val="4F6128"/>
          <w:spacing w:val="-6"/>
        </w:rPr>
        <w:t xml:space="preserve"> </w:t>
      </w:r>
      <w:r w:rsidRPr="00086387">
        <w:rPr>
          <w:rFonts w:ascii="Verdana" w:hAnsi="Verdana"/>
          <w:color w:val="4F6128"/>
        </w:rPr>
        <w:t>CONTABLE</w:t>
      </w:r>
      <w:r w:rsidRPr="00086387">
        <w:rPr>
          <w:rFonts w:ascii="Verdana" w:hAnsi="Verdana"/>
          <w:color w:val="4F6128"/>
          <w:spacing w:val="-6"/>
        </w:rPr>
        <w:t xml:space="preserve"> </w:t>
      </w:r>
      <w:r w:rsidRPr="00086387">
        <w:rPr>
          <w:rFonts w:ascii="Verdana" w:hAnsi="Verdana"/>
          <w:color w:val="4F6128"/>
        </w:rPr>
        <w:t>PÚBLICA</w:t>
      </w:r>
      <w:r w:rsidRPr="00086387">
        <w:rPr>
          <w:rFonts w:ascii="Verdana" w:hAnsi="Verdana"/>
          <w:color w:val="4F6128"/>
          <w:spacing w:val="-5"/>
        </w:rPr>
        <w:t xml:space="preserve"> </w:t>
      </w:r>
      <w:r w:rsidRPr="00086387">
        <w:rPr>
          <w:rFonts w:ascii="Verdana" w:hAnsi="Verdana"/>
          <w:color w:val="4F6128"/>
        </w:rPr>
        <w:t>-</w:t>
      </w:r>
      <w:r w:rsidRPr="00086387">
        <w:rPr>
          <w:rFonts w:ascii="Verdana" w:hAnsi="Verdana"/>
          <w:color w:val="4F6128"/>
          <w:spacing w:val="-5"/>
        </w:rPr>
        <w:t xml:space="preserve"> </w:t>
      </w:r>
      <w:r w:rsidRPr="00086387">
        <w:rPr>
          <w:rFonts w:ascii="Verdana" w:hAnsi="Verdana"/>
          <w:color w:val="4F6128"/>
        </w:rPr>
        <w:t>CONVERGENCIA,</w:t>
      </w:r>
      <w:r w:rsidRPr="00086387">
        <w:rPr>
          <w:rFonts w:ascii="Verdana" w:hAnsi="Verdana"/>
          <w:color w:val="4F6128"/>
          <w:spacing w:val="-6"/>
        </w:rPr>
        <w:t xml:space="preserve"> </w:t>
      </w:r>
      <w:r w:rsidRPr="00086387">
        <w:rPr>
          <w:rFonts w:ascii="Verdana" w:hAnsi="Verdana"/>
          <w:color w:val="4F6128"/>
        </w:rPr>
        <w:t>A</w:t>
      </w:r>
      <w:r w:rsidRPr="00086387">
        <w:rPr>
          <w:rFonts w:ascii="Verdana" w:hAnsi="Verdana"/>
          <w:color w:val="4F6128"/>
          <w:spacing w:val="-5"/>
        </w:rPr>
        <w:t xml:space="preserve"> </w:t>
      </w:r>
      <w:r w:rsidRPr="00086387">
        <w:rPr>
          <w:rFonts w:ascii="Verdana" w:hAnsi="Verdana"/>
          <w:color w:val="4F6128"/>
        </w:rPr>
        <w:t>LA</w:t>
      </w:r>
      <w:r w:rsidRPr="00086387">
        <w:rPr>
          <w:rFonts w:ascii="Verdana" w:hAnsi="Verdana"/>
          <w:color w:val="4F6128"/>
          <w:spacing w:val="-5"/>
        </w:rPr>
        <w:t xml:space="preserve"> </w:t>
      </w:r>
      <w:r w:rsidRPr="00086387">
        <w:rPr>
          <w:rFonts w:ascii="Verdana" w:hAnsi="Verdana"/>
          <w:color w:val="4F6128"/>
        </w:rPr>
        <w:t>CONTADURÍA GENERAL DE LA NACIÓN, A TRAVÉS DEL SISTEMA CONSOLIDADOR DE HACIENDA E INFORMACIÓN PÚBLICA (CHIP)</w:t>
      </w:r>
    </w:p>
    <w:p w14:paraId="46412794" w14:textId="77777777" w:rsidR="00950E0D" w:rsidRPr="00086387" w:rsidRDefault="00950E0D" w:rsidP="00086387">
      <w:pPr>
        <w:pStyle w:val="Textoindependiente"/>
        <w:jc w:val="both"/>
        <w:rPr>
          <w:rFonts w:ascii="Verdana" w:hAnsi="Verdana"/>
          <w:b/>
          <w:sz w:val="20"/>
        </w:rPr>
      </w:pPr>
    </w:p>
    <w:p w14:paraId="4C98438A" w14:textId="77777777" w:rsidR="00950E0D" w:rsidRPr="00086387" w:rsidRDefault="00950E0D" w:rsidP="00086387">
      <w:pPr>
        <w:pStyle w:val="Textoindependiente"/>
        <w:jc w:val="both"/>
        <w:rPr>
          <w:rFonts w:ascii="Verdana" w:hAnsi="Verdana"/>
          <w:b/>
          <w:sz w:val="20"/>
        </w:rPr>
      </w:pPr>
    </w:p>
    <w:p w14:paraId="0863D8C2" w14:textId="77777777" w:rsidR="00950E0D" w:rsidRPr="00086387" w:rsidRDefault="00950E0D" w:rsidP="00086387">
      <w:pPr>
        <w:pStyle w:val="Textoindependiente"/>
        <w:jc w:val="both"/>
        <w:rPr>
          <w:rFonts w:ascii="Verdana" w:hAnsi="Verdana"/>
          <w:b/>
          <w:sz w:val="20"/>
        </w:rPr>
      </w:pPr>
    </w:p>
    <w:p w14:paraId="797F32DC" w14:textId="77777777" w:rsidR="00950E0D" w:rsidRPr="00086387" w:rsidRDefault="00950E0D" w:rsidP="00086387">
      <w:pPr>
        <w:pStyle w:val="Textoindependiente"/>
        <w:jc w:val="both"/>
        <w:rPr>
          <w:rFonts w:ascii="Verdana" w:hAnsi="Verdana"/>
          <w:b/>
          <w:sz w:val="20"/>
        </w:rPr>
      </w:pPr>
    </w:p>
    <w:p w14:paraId="1FCF1E74" w14:textId="2CF27E67" w:rsidR="00950E0D" w:rsidRPr="00086387" w:rsidRDefault="006201E5" w:rsidP="00483808">
      <w:pPr>
        <w:pStyle w:val="Textoindependiente"/>
        <w:spacing w:before="1"/>
        <w:jc w:val="center"/>
        <w:rPr>
          <w:rFonts w:ascii="Verdana" w:hAnsi="Verdana"/>
          <w:b/>
          <w:sz w:val="28"/>
        </w:rPr>
      </w:pPr>
      <w:r w:rsidRPr="00086387">
        <w:rPr>
          <w:rFonts w:ascii="Verdana" w:hAnsi="Verdana"/>
          <w:b/>
          <w:noProof/>
          <w:sz w:val="28"/>
        </w:rPr>
        <w:drawing>
          <wp:inline distT="0" distB="0" distL="0" distR="0" wp14:anchorId="5FCBB9A7" wp14:editId="6D85469A">
            <wp:extent cx="2771775" cy="2724150"/>
            <wp:effectExtent l="0" t="0" r="9525" b="0"/>
            <wp:docPr id="68949982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71775" cy="2724150"/>
                    </a:xfrm>
                    <a:prstGeom prst="rect">
                      <a:avLst/>
                    </a:prstGeom>
                    <a:noFill/>
                    <a:ln>
                      <a:noFill/>
                    </a:ln>
                  </pic:spPr>
                </pic:pic>
              </a:graphicData>
            </a:graphic>
          </wp:inline>
        </w:drawing>
      </w:r>
    </w:p>
    <w:p w14:paraId="36137319" w14:textId="18B76CE6" w:rsidR="00950E0D" w:rsidRPr="00086387" w:rsidRDefault="0073362B" w:rsidP="0073362B">
      <w:pPr>
        <w:pStyle w:val="Textoindependiente"/>
        <w:jc w:val="center"/>
        <w:rPr>
          <w:rFonts w:ascii="Verdana" w:hAnsi="Verdana"/>
          <w:b/>
          <w:sz w:val="20"/>
        </w:rPr>
      </w:pPr>
      <w:r>
        <w:rPr>
          <w:rFonts w:ascii="Verdana" w:hAnsi="Verdana"/>
          <w:b/>
          <w:sz w:val="20"/>
        </w:rPr>
        <w:t>Versión 2</w:t>
      </w:r>
    </w:p>
    <w:p w14:paraId="2EC25262" w14:textId="77777777" w:rsidR="00361ACA" w:rsidRPr="00086387" w:rsidRDefault="00361ACA" w:rsidP="00086387">
      <w:pPr>
        <w:pStyle w:val="Textoindependiente"/>
        <w:jc w:val="both"/>
        <w:rPr>
          <w:rFonts w:ascii="Verdana" w:hAnsi="Verdana"/>
          <w:b/>
          <w:sz w:val="20"/>
        </w:rPr>
      </w:pPr>
    </w:p>
    <w:p w14:paraId="4F3B1B9D" w14:textId="23C81F1C" w:rsidR="00950E0D" w:rsidRPr="00086387" w:rsidRDefault="00B2602F" w:rsidP="00E85D78">
      <w:pPr>
        <w:spacing w:before="59"/>
        <w:ind w:left="3828"/>
        <w:jc w:val="both"/>
        <w:rPr>
          <w:rFonts w:ascii="Verdana" w:hAnsi="Verdana"/>
          <w:i/>
          <w:sz w:val="20"/>
        </w:rPr>
      </w:pPr>
      <w:r w:rsidRPr="00086387">
        <w:rPr>
          <w:rFonts w:ascii="Verdana" w:hAnsi="Verdana"/>
          <w:i/>
          <w:sz w:val="20"/>
        </w:rPr>
        <w:t>Actualizado con</w:t>
      </w:r>
      <w:r w:rsidRPr="00086387">
        <w:rPr>
          <w:rFonts w:ascii="Verdana" w:hAnsi="Verdana"/>
          <w:i/>
          <w:spacing w:val="-6"/>
          <w:sz w:val="20"/>
        </w:rPr>
        <w:t xml:space="preserve"> </w:t>
      </w:r>
      <w:r w:rsidRPr="00086387">
        <w:rPr>
          <w:rFonts w:ascii="Verdana" w:hAnsi="Verdana"/>
          <w:i/>
          <w:sz w:val="20"/>
        </w:rPr>
        <w:t>la</w:t>
      </w:r>
      <w:r w:rsidRPr="00086387">
        <w:rPr>
          <w:rFonts w:ascii="Verdana" w:hAnsi="Verdana"/>
          <w:i/>
          <w:spacing w:val="-4"/>
          <w:sz w:val="20"/>
        </w:rPr>
        <w:t xml:space="preserve"> </w:t>
      </w:r>
      <w:r w:rsidRPr="00086387">
        <w:rPr>
          <w:rFonts w:ascii="Verdana" w:hAnsi="Verdana"/>
          <w:i/>
          <w:sz w:val="20"/>
        </w:rPr>
        <w:t>Resoluci</w:t>
      </w:r>
      <w:r w:rsidR="00780770" w:rsidRPr="00086387">
        <w:rPr>
          <w:rFonts w:ascii="Verdana" w:hAnsi="Verdana"/>
          <w:i/>
          <w:sz w:val="20"/>
        </w:rPr>
        <w:t>ones</w:t>
      </w:r>
      <w:r w:rsidR="00F8060D" w:rsidRPr="00086387">
        <w:rPr>
          <w:rStyle w:val="cf01"/>
          <w:rFonts w:ascii="Verdana" w:hAnsi="Verdana"/>
        </w:rPr>
        <w:t xml:space="preserve"> </w:t>
      </w:r>
      <w:r w:rsidR="005A69C3" w:rsidRPr="00086387">
        <w:rPr>
          <w:rFonts w:ascii="Verdana" w:hAnsi="Verdana"/>
          <w:i/>
          <w:sz w:val="20"/>
        </w:rPr>
        <w:t>193</w:t>
      </w:r>
      <w:r w:rsidR="00A81289" w:rsidRPr="00086387">
        <w:rPr>
          <w:rFonts w:ascii="Verdana" w:hAnsi="Verdana"/>
          <w:i/>
          <w:sz w:val="20"/>
        </w:rPr>
        <w:t xml:space="preserve"> y</w:t>
      </w:r>
      <w:r w:rsidR="005A69C3" w:rsidRPr="00086387">
        <w:rPr>
          <w:rFonts w:ascii="Verdana" w:hAnsi="Verdana"/>
          <w:i/>
          <w:sz w:val="20"/>
        </w:rPr>
        <w:t xml:space="preserve"> </w:t>
      </w:r>
      <w:r w:rsidRPr="00086387">
        <w:rPr>
          <w:rFonts w:ascii="Verdana" w:hAnsi="Verdana"/>
          <w:i/>
          <w:sz w:val="20"/>
        </w:rPr>
        <w:t>194 de 2020</w:t>
      </w:r>
      <w:r w:rsidR="00FE18FE" w:rsidRPr="00086387">
        <w:rPr>
          <w:rFonts w:ascii="Verdana" w:hAnsi="Verdana"/>
          <w:i/>
          <w:sz w:val="20"/>
        </w:rPr>
        <w:t xml:space="preserve"> </w:t>
      </w:r>
    </w:p>
    <w:p w14:paraId="299F4142" w14:textId="77777777" w:rsidR="00950E0D" w:rsidRPr="00086387" w:rsidRDefault="00950E0D" w:rsidP="00086387">
      <w:pPr>
        <w:jc w:val="both"/>
        <w:rPr>
          <w:rFonts w:ascii="Verdana" w:hAnsi="Verdana"/>
          <w:sz w:val="20"/>
        </w:rPr>
        <w:sectPr w:rsidR="00950E0D" w:rsidRPr="00086387">
          <w:headerReference w:type="default" r:id="rId9"/>
          <w:footerReference w:type="default" r:id="rId10"/>
          <w:type w:val="continuous"/>
          <w:pgSz w:w="12240" w:h="15840"/>
          <w:pgMar w:top="1420" w:right="1560" w:bottom="280" w:left="1600" w:header="720" w:footer="720" w:gutter="0"/>
          <w:cols w:space="720"/>
        </w:sectPr>
      </w:pPr>
    </w:p>
    <w:p w14:paraId="31463660" w14:textId="77777777" w:rsidR="00987228" w:rsidRDefault="00987228" w:rsidP="00086387">
      <w:pPr>
        <w:jc w:val="both"/>
        <w:rPr>
          <w:rFonts w:ascii="Verdana" w:hAnsi="Verdana"/>
          <w:b/>
          <w:bCs/>
        </w:rPr>
      </w:pPr>
    </w:p>
    <w:p w14:paraId="4F49AC46" w14:textId="77777777" w:rsidR="00987228" w:rsidRDefault="00987228" w:rsidP="00086387">
      <w:pPr>
        <w:jc w:val="both"/>
        <w:rPr>
          <w:rFonts w:ascii="Verdana" w:hAnsi="Verdana"/>
          <w:b/>
          <w:bCs/>
        </w:rPr>
      </w:pPr>
    </w:p>
    <w:p w14:paraId="60F6DF41" w14:textId="77777777" w:rsidR="00987228" w:rsidRDefault="00987228" w:rsidP="00086387">
      <w:pPr>
        <w:jc w:val="both"/>
        <w:rPr>
          <w:rFonts w:ascii="Verdana" w:hAnsi="Verdana"/>
          <w:b/>
          <w:bCs/>
        </w:rPr>
      </w:pPr>
    </w:p>
    <w:p w14:paraId="1742AB9E" w14:textId="77777777" w:rsidR="00987228" w:rsidRDefault="00987228" w:rsidP="00086387">
      <w:pPr>
        <w:jc w:val="both"/>
        <w:rPr>
          <w:rFonts w:ascii="Verdana" w:hAnsi="Verdana"/>
          <w:b/>
          <w:bCs/>
        </w:rPr>
      </w:pPr>
    </w:p>
    <w:p w14:paraId="71F6DB1C" w14:textId="77777777" w:rsidR="00987228" w:rsidRDefault="00987228" w:rsidP="00086387">
      <w:pPr>
        <w:jc w:val="both"/>
        <w:rPr>
          <w:rFonts w:ascii="Verdana" w:hAnsi="Verdana"/>
          <w:b/>
          <w:bCs/>
        </w:rPr>
      </w:pPr>
    </w:p>
    <w:p w14:paraId="196A7E1D" w14:textId="77777777" w:rsidR="00987228" w:rsidRDefault="00987228" w:rsidP="00086387">
      <w:pPr>
        <w:jc w:val="both"/>
        <w:rPr>
          <w:rFonts w:ascii="Verdana" w:hAnsi="Verdana"/>
          <w:b/>
          <w:bCs/>
        </w:rPr>
      </w:pPr>
    </w:p>
    <w:p w14:paraId="0E5EA69E" w14:textId="77777777" w:rsidR="00987228" w:rsidRDefault="00987228" w:rsidP="00086387">
      <w:pPr>
        <w:jc w:val="both"/>
        <w:rPr>
          <w:rFonts w:ascii="Verdana" w:hAnsi="Verdana"/>
          <w:b/>
          <w:bCs/>
        </w:rPr>
      </w:pPr>
    </w:p>
    <w:p w14:paraId="61C86A6E" w14:textId="77777777" w:rsidR="00987228" w:rsidRDefault="00987228" w:rsidP="00086387">
      <w:pPr>
        <w:jc w:val="both"/>
        <w:rPr>
          <w:rFonts w:ascii="Verdana" w:hAnsi="Verdana"/>
          <w:b/>
          <w:bCs/>
        </w:rPr>
      </w:pPr>
    </w:p>
    <w:p w14:paraId="26F10CE4" w14:textId="77777777" w:rsidR="00987228" w:rsidRDefault="00987228" w:rsidP="00086387">
      <w:pPr>
        <w:jc w:val="both"/>
        <w:rPr>
          <w:rFonts w:ascii="Verdana" w:hAnsi="Verdana"/>
          <w:b/>
          <w:bCs/>
        </w:rPr>
      </w:pPr>
    </w:p>
    <w:p w14:paraId="6EAFE2CE" w14:textId="77777777" w:rsidR="00987228" w:rsidRDefault="00987228" w:rsidP="00086387">
      <w:pPr>
        <w:jc w:val="both"/>
        <w:rPr>
          <w:rFonts w:ascii="Verdana" w:hAnsi="Verdana"/>
          <w:b/>
          <w:bCs/>
        </w:rPr>
      </w:pPr>
    </w:p>
    <w:p w14:paraId="5B52FA3D" w14:textId="77777777" w:rsidR="00987228" w:rsidRDefault="00987228" w:rsidP="00086387">
      <w:pPr>
        <w:jc w:val="both"/>
        <w:rPr>
          <w:rFonts w:ascii="Verdana" w:hAnsi="Verdana"/>
          <w:b/>
          <w:bCs/>
        </w:rPr>
      </w:pPr>
    </w:p>
    <w:p w14:paraId="36FFAD6D" w14:textId="77777777" w:rsidR="00987228" w:rsidRDefault="00987228" w:rsidP="00086387">
      <w:pPr>
        <w:jc w:val="both"/>
        <w:rPr>
          <w:rFonts w:ascii="Verdana" w:hAnsi="Verdana"/>
          <w:b/>
          <w:bCs/>
        </w:rPr>
      </w:pPr>
    </w:p>
    <w:p w14:paraId="4BCDDD84" w14:textId="77777777" w:rsidR="00987228" w:rsidRDefault="00987228" w:rsidP="00086387">
      <w:pPr>
        <w:jc w:val="both"/>
        <w:rPr>
          <w:rFonts w:ascii="Verdana" w:hAnsi="Verdana"/>
          <w:b/>
          <w:bCs/>
        </w:rPr>
      </w:pPr>
    </w:p>
    <w:p w14:paraId="34DC1B35" w14:textId="77777777" w:rsidR="00987228" w:rsidRDefault="00987228" w:rsidP="00086387">
      <w:pPr>
        <w:jc w:val="both"/>
        <w:rPr>
          <w:rFonts w:ascii="Verdana" w:hAnsi="Verdana"/>
          <w:b/>
          <w:bCs/>
        </w:rPr>
      </w:pPr>
    </w:p>
    <w:p w14:paraId="5D97580B" w14:textId="33B7FFC6" w:rsidR="00950E0D" w:rsidRPr="00086387" w:rsidRDefault="00260824" w:rsidP="00086387">
      <w:pPr>
        <w:jc w:val="both"/>
        <w:rPr>
          <w:rFonts w:ascii="Verdana" w:hAnsi="Verdana"/>
          <w:b/>
          <w:bCs/>
        </w:rPr>
      </w:pPr>
      <w:r w:rsidRPr="00086387">
        <w:rPr>
          <w:rFonts w:ascii="Verdana" w:hAnsi="Verdana"/>
          <w:b/>
          <w:bCs/>
        </w:rPr>
        <w:t>AVISO</w:t>
      </w:r>
      <w:r w:rsidRPr="00086387">
        <w:rPr>
          <w:rFonts w:ascii="Verdana" w:hAnsi="Verdana"/>
          <w:b/>
          <w:bCs/>
          <w:spacing w:val="-4"/>
        </w:rPr>
        <w:t xml:space="preserve"> </w:t>
      </w:r>
      <w:r w:rsidRPr="00086387">
        <w:rPr>
          <w:rFonts w:ascii="Verdana" w:hAnsi="Verdana"/>
          <w:b/>
          <w:bCs/>
        </w:rPr>
        <w:t>DE</w:t>
      </w:r>
      <w:r w:rsidRPr="00086387">
        <w:rPr>
          <w:rFonts w:ascii="Verdana" w:hAnsi="Verdana"/>
          <w:b/>
          <w:bCs/>
          <w:spacing w:val="-5"/>
        </w:rPr>
        <w:t xml:space="preserve"> </w:t>
      </w:r>
      <w:r w:rsidRPr="00086387">
        <w:rPr>
          <w:rFonts w:ascii="Verdana" w:hAnsi="Verdana"/>
          <w:b/>
          <w:bCs/>
        </w:rPr>
        <w:t>PROPIEDAD</w:t>
      </w:r>
      <w:r w:rsidRPr="00086387">
        <w:rPr>
          <w:rFonts w:ascii="Verdana" w:hAnsi="Verdana"/>
          <w:b/>
          <w:bCs/>
          <w:spacing w:val="-5"/>
        </w:rPr>
        <w:t xml:space="preserve"> </w:t>
      </w:r>
      <w:r w:rsidRPr="00086387">
        <w:rPr>
          <w:rFonts w:ascii="Verdana" w:hAnsi="Verdana"/>
          <w:b/>
          <w:bCs/>
          <w:spacing w:val="-2"/>
        </w:rPr>
        <w:t>INTELECTUAL</w:t>
      </w:r>
    </w:p>
    <w:p w14:paraId="12197A63" w14:textId="77777777" w:rsidR="00950E0D" w:rsidRPr="00086387" w:rsidRDefault="00950E0D" w:rsidP="00086387">
      <w:pPr>
        <w:pStyle w:val="Textoindependiente"/>
        <w:spacing w:before="8"/>
        <w:jc w:val="both"/>
        <w:rPr>
          <w:rFonts w:ascii="Verdana" w:hAnsi="Verdana"/>
          <w:b/>
          <w:sz w:val="28"/>
        </w:rPr>
      </w:pPr>
    </w:p>
    <w:p w14:paraId="7678DA04" w14:textId="77777777" w:rsidR="00950E0D" w:rsidRPr="00086387" w:rsidRDefault="00260824" w:rsidP="00086387">
      <w:pPr>
        <w:pStyle w:val="Textoindependiente"/>
        <w:spacing w:before="1" w:line="276" w:lineRule="auto"/>
        <w:ind w:left="102" w:right="135"/>
        <w:jc w:val="both"/>
        <w:rPr>
          <w:rFonts w:ascii="Verdana" w:hAnsi="Verdana"/>
        </w:rPr>
      </w:pPr>
      <w:r w:rsidRPr="00086387">
        <w:rPr>
          <w:rFonts w:ascii="Verdana" w:hAnsi="Verdana"/>
        </w:rPr>
        <w:t>El</w:t>
      </w:r>
      <w:r w:rsidRPr="00086387">
        <w:rPr>
          <w:rFonts w:ascii="Verdana" w:hAnsi="Verdana"/>
          <w:spacing w:val="-1"/>
        </w:rPr>
        <w:t xml:space="preserve"> </w:t>
      </w:r>
      <w:r w:rsidRPr="00086387">
        <w:rPr>
          <w:rFonts w:ascii="Verdana" w:hAnsi="Verdana"/>
        </w:rPr>
        <w:t>presente</w:t>
      </w:r>
      <w:r w:rsidRPr="00086387">
        <w:rPr>
          <w:rFonts w:ascii="Verdana" w:hAnsi="Verdana"/>
          <w:spacing w:val="-1"/>
        </w:rPr>
        <w:t xml:space="preserve"> </w:t>
      </w:r>
      <w:r w:rsidRPr="00086387">
        <w:rPr>
          <w:rFonts w:ascii="Verdana" w:hAnsi="Verdana"/>
        </w:rPr>
        <w:t>Procedimiento</w:t>
      </w:r>
      <w:r w:rsidRPr="00086387">
        <w:rPr>
          <w:rFonts w:ascii="Verdana" w:hAnsi="Verdana"/>
          <w:spacing w:val="-1"/>
        </w:rPr>
        <w:t xml:space="preserve"> </w:t>
      </w:r>
      <w:r w:rsidRPr="00086387">
        <w:rPr>
          <w:rFonts w:ascii="Verdana" w:hAnsi="Verdana"/>
        </w:rPr>
        <w:t>es propiedad</w:t>
      </w:r>
      <w:r w:rsidRPr="00086387">
        <w:rPr>
          <w:rFonts w:ascii="Verdana" w:hAnsi="Verdana"/>
          <w:spacing w:val="-2"/>
        </w:rPr>
        <w:t xml:space="preserve"> </w:t>
      </w:r>
      <w:r w:rsidRPr="00086387">
        <w:rPr>
          <w:rFonts w:ascii="Verdana" w:hAnsi="Verdana"/>
        </w:rPr>
        <w:t>de</w:t>
      </w:r>
      <w:r w:rsidRPr="00086387">
        <w:rPr>
          <w:rFonts w:ascii="Verdana" w:hAnsi="Verdana"/>
          <w:spacing w:val="-1"/>
        </w:rPr>
        <w:t xml:space="preserve"> </w:t>
      </w:r>
      <w:r w:rsidRPr="00086387">
        <w:rPr>
          <w:rFonts w:ascii="Verdana" w:hAnsi="Verdana"/>
        </w:rPr>
        <w:t>la</w:t>
      </w:r>
      <w:r w:rsidRPr="00086387">
        <w:rPr>
          <w:rFonts w:ascii="Verdana" w:hAnsi="Verdana"/>
          <w:spacing w:val="-1"/>
        </w:rPr>
        <w:t xml:space="preserve"> </w:t>
      </w:r>
      <w:r w:rsidRPr="00086387">
        <w:rPr>
          <w:rFonts w:ascii="Verdana" w:hAnsi="Verdana"/>
        </w:rPr>
        <w:t>Contaduría</w:t>
      </w:r>
      <w:r w:rsidRPr="00086387">
        <w:rPr>
          <w:rFonts w:ascii="Verdana" w:hAnsi="Verdana"/>
          <w:spacing w:val="-2"/>
        </w:rPr>
        <w:t xml:space="preserve"> </w:t>
      </w:r>
      <w:r w:rsidRPr="00086387">
        <w:rPr>
          <w:rFonts w:ascii="Verdana" w:hAnsi="Verdana"/>
        </w:rPr>
        <w:t>General</w:t>
      </w:r>
      <w:r w:rsidRPr="00086387">
        <w:rPr>
          <w:rFonts w:ascii="Verdana" w:hAnsi="Verdana"/>
          <w:spacing w:val="-1"/>
        </w:rPr>
        <w:t xml:space="preserve"> </w:t>
      </w:r>
      <w:r w:rsidRPr="00086387">
        <w:rPr>
          <w:rFonts w:ascii="Verdana" w:hAnsi="Verdana"/>
        </w:rPr>
        <w:t>de</w:t>
      </w:r>
      <w:r w:rsidRPr="00086387">
        <w:rPr>
          <w:rFonts w:ascii="Verdana" w:hAnsi="Verdana"/>
          <w:spacing w:val="-1"/>
        </w:rPr>
        <w:t xml:space="preserve"> </w:t>
      </w:r>
      <w:r w:rsidRPr="00086387">
        <w:rPr>
          <w:rFonts w:ascii="Verdana" w:hAnsi="Verdana"/>
        </w:rPr>
        <w:t>la</w:t>
      </w:r>
      <w:r w:rsidRPr="00086387">
        <w:rPr>
          <w:rFonts w:ascii="Verdana" w:hAnsi="Verdana"/>
          <w:spacing w:val="-1"/>
        </w:rPr>
        <w:t xml:space="preserve"> </w:t>
      </w:r>
      <w:r w:rsidRPr="00086387">
        <w:rPr>
          <w:rFonts w:ascii="Verdana" w:hAnsi="Verdana"/>
        </w:rPr>
        <w:t>Nación</w:t>
      </w:r>
      <w:r w:rsidRPr="00086387">
        <w:rPr>
          <w:rFonts w:ascii="Verdana" w:hAnsi="Verdana"/>
          <w:spacing w:val="-2"/>
        </w:rPr>
        <w:t xml:space="preserve"> </w:t>
      </w:r>
      <w:r w:rsidRPr="00086387">
        <w:rPr>
          <w:rFonts w:ascii="Verdana" w:hAnsi="Verdana"/>
        </w:rPr>
        <w:t>(CGN).</w:t>
      </w:r>
      <w:r w:rsidRPr="00086387">
        <w:rPr>
          <w:rFonts w:ascii="Verdana" w:hAnsi="Verdana"/>
          <w:spacing w:val="-1"/>
        </w:rPr>
        <w:t xml:space="preserve"> </w:t>
      </w:r>
      <w:r w:rsidRPr="00086387">
        <w:rPr>
          <w:rFonts w:ascii="Verdana" w:hAnsi="Verdana"/>
        </w:rPr>
        <w:t>Por</w:t>
      </w:r>
      <w:r w:rsidRPr="00086387">
        <w:rPr>
          <w:rFonts w:ascii="Verdana" w:hAnsi="Verdana"/>
          <w:spacing w:val="-1"/>
        </w:rPr>
        <w:t xml:space="preserve"> </w:t>
      </w:r>
      <w:r w:rsidRPr="00086387">
        <w:rPr>
          <w:rFonts w:ascii="Verdana" w:hAnsi="Verdana"/>
        </w:rPr>
        <w:t>lo tanto, se prohíbe su modificación por parte de cualquier persona natural o jurídica. Su reproducción y distribución están permitidas únicamente con propósitos no comerciales, siempre y cuando se incluya el debido reconocimiento de la propiedad intelectual que indique que la CGN es la fuente de dicha información. En todo caso, se debe asegurar que cualquier extracto que se copie de este documento sea reproducido con exactitud y no sea utilizado en un contexto que derive en una interpretación errónea.</w:t>
      </w:r>
    </w:p>
    <w:p w14:paraId="1550B22F" w14:textId="77777777" w:rsidR="00950E0D" w:rsidRPr="00086387" w:rsidRDefault="00950E0D" w:rsidP="00086387">
      <w:pPr>
        <w:pStyle w:val="Textoindependiente"/>
        <w:spacing w:before="2"/>
        <w:jc w:val="both"/>
        <w:rPr>
          <w:rFonts w:ascii="Verdana" w:hAnsi="Verdana"/>
          <w:sz w:val="25"/>
        </w:rPr>
      </w:pPr>
    </w:p>
    <w:p w14:paraId="53D069BF" w14:textId="77777777" w:rsidR="00950E0D" w:rsidRPr="00086387" w:rsidRDefault="00260824" w:rsidP="00086387">
      <w:pPr>
        <w:pStyle w:val="Textoindependiente"/>
        <w:ind w:left="102"/>
        <w:jc w:val="both"/>
        <w:rPr>
          <w:rFonts w:ascii="Verdana" w:hAnsi="Verdana"/>
        </w:rPr>
      </w:pPr>
      <w:r w:rsidRPr="00086387">
        <w:rPr>
          <w:rFonts w:ascii="Verdana" w:hAnsi="Verdana"/>
        </w:rPr>
        <w:t>Todos</w:t>
      </w:r>
      <w:r w:rsidRPr="00086387">
        <w:rPr>
          <w:rFonts w:ascii="Verdana" w:hAnsi="Verdana"/>
          <w:spacing w:val="-4"/>
        </w:rPr>
        <w:t xml:space="preserve"> </w:t>
      </w:r>
      <w:r w:rsidRPr="00086387">
        <w:rPr>
          <w:rFonts w:ascii="Verdana" w:hAnsi="Verdana"/>
        </w:rPr>
        <w:t>los</w:t>
      </w:r>
      <w:r w:rsidRPr="00086387">
        <w:rPr>
          <w:rFonts w:ascii="Verdana" w:hAnsi="Verdana"/>
          <w:spacing w:val="-3"/>
        </w:rPr>
        <w:t xml:space="preserve"> </w:t>
      </w:r>
      <w:r w:rsidRPr="00086387">
        <w:rPr>
          <w:rFonts w:ascii="Verdana" w:hAnsi="Verdana"/>
        </w:rPr>
        <w:t>derechos</w:t>
      </w:r>
      <w:r w:rsidRPr="00086387">
        <w:rPr>
          <w:rFonts w:ascii="Verdana" w:hAnsi="Verdana"/>
          <w:spacing w:val="-6"/>
        </w:rPr>
        <w:t xml:space="preserve"> </w:t>
      </w:r>
      <w:r w:rsidRPr="00086387">
        <w:rPr>
          <w:rFonts w:ascii="Verdana" w:hAnsi="Verdana"/>
          <w:spacing w:val="-2"/>
        </w:rPr>
        <w:t>reservados.</w:t>
      </w:r>
    </w:p>
    <w:p w14:paraId="7D75B8D2" w14:textId="77777777" w:rsidR="00950E0D" w:rsidRPr="00086387" w:rsidRDefault="00950E0D" w:rsidP="00086387">
      <w:pPr>
        <w:jc w:val="both"/>
        <w:rPr>
          <w:rFonts w:ascii="Verdana" w:hAnsi="Verdana"/>
        </w:rPr>
        <w:sectPr w:rsidR="00950E0D" w:rsidRPr="00086387">
          <w:pgSz w:w="12240" w:h="15840"/>
          <w:pgMar w:top="1760" w:right="1560" w:bottom="280" w:left="1600" w:header="720" w:footer="720" w:gutter="0"/>
          <w:cols w:space="720"/>
        </w:sectPr>
      </w:pPr>
    </w:p>
    <w:p w14:paraId="28405AD5" w14:textId="77777777" w:rsidR="00950E0D" w:rsidRPr="00086387" w:rsidRDefault="00950E0D" w:rsidP="00086387">
      <w:pPr>
        <w:pStyle w:val="Textoindependiente"/>
        <w:jc w:val="both"/>
        <w:rPr>
          <w:rFonts w:ascii="Verdana" w:hAnsi="Verdana"/>
          <w:sz w:val="20"/>
        </w:rPr>
      </w:pPr>
    </w:p>
    <w:p w14:paraId="47E971AC" w14:textId="77777777" w:rsidR="00950E0D" w:rsidRPr="00086387" w:rsidRDefault="00950E0D" w:rsidP="00086387">
      <w:pPr>
        <w:pStyle w:val="Textoindependiente"/>
        <w:jc w:val="both"/>
        <w:rPr>
          <w:rFonts w:ascii="Verdana" w:hAnsi="Verdana"/>
          <w:sz w:val="16"/>
        </w:rPr>
      </w:pPr>
    </w:p>
    <w:p w14:paraId="19A37592" w14:textId="29461969" w:rsidR="00956D6B" w:rsidRPr="00086387" w:rsidRDefault="00956D6B" w:rsidP="00086387">
      <w:pPr>
        <w:pStyle w:val="Textoindependiente"/>
        <w:jc w:val="both"/>
        <w:rPr>
          <w:rFonts w:ascii="Verdana" w:hAnsi="Verdana"/>
          <w:b/>
          <w:bCs/>
        </w:rPr>
      </w:pPr>
      <w:r w:rsidRPr="00086387">
        <w:rPr>
          <w:rFonts w:ascii="Verdana" w:hAnsi="Verdana"/>
          <w:b/>
          <w:bCs/>
        </w:rPr>
        <w:t>CONTENIDO</w:t>
      </w:r>
    </w:p>
    <w:p w14:paraId="4703611A" w14:textId="77777777" w:rsidR="00956D6B" w:rsidRPr="00086387" w:rsidRDefault="00956D6B" w:rsidP="00086387">
      <w:pPr>
        <w:pStyle w:val="Textoindependiente"/>
        <w:jc w:val="both"/>
        <w:rPr>
          <w:rFonts w:ascii="Verdana" w:hAnsi="Verdana"/>
          <w:sz w:val="16"/>
        </w:rPr>
      </w:pPr>
    </w:p>
    <w:sdt>
      <w:sdtPr>
        <w:rPr>
          <w:rFonts w:ascii="Verdana" w:eastAsia="Calibri" w:hAnsi="Verdana" w:cs="Calibri"/>
          <w:color w:val="auto"/>
          <w:sz w:val="22"/>
          <w:szCs w:val="22"/>
          <w:lang w:eastAsia="en-US"/>
        </w:rPr>
        <w:id w:val="-1340085273"/>
        <w:docPartObj>
          <w:docPartGallery w:val="Table of Contents"/>
          <w:docPartUnique/>
        </w:docPartObj>
      </w:sdtPr>
      <w:sdtEndPr>
        <w:rPr>
          <w:b/>
          <w:bCs/>
        </w:rPr>
      </w:sdtEndPr>
      <w:sdtContent>
        <w:p w14:paraId="5CB1A932" w14:textId="3153813A" w:rsidR="00F51469" w:rsidRPr="00086387" w:rsidRDefault="00F51469" w:rsidP="00086387">
          <w:pPr>
            <w:pStyle w:val="TtuloTDC"/>
            <w:jc w:val="both"/>
            <w:rPr>
              <w:rFonts w:ascii="Verdana" w:hAnsi="Verdana"/>
            </w:rPr>
          </w:pPr>
        </w:p>
        <w:p w14:paraId="73BE35AA" w14:textId="1FE094BE" w:rsidR="003D6964" w:rsidRPr="00086387" w:rsidRDefault="00F51469" w:rsidP="00086387">
          <w:pPr>
            <w:pStyle w:val="TDC1"/>
            <w:tabs>
              <w:tab w:val="right" w:leader="dot" w:pos="9070"/>
            </w:tabs>
            <w:jc w:val="both"/>
            <w:rPr>
              <w:rFonts w:ascii="Verdana" w:eastAsiaTheme="minorEastAsia" w:hAnsi="Verdana" w:cstheme="minorBidi"/>
              <w:b w:val="0"/>
              <w:bCs w:val="0"/>
              <w:noProof/>
              <w:kern w:val="2"/>
              <w:lang w:eastAsia="es-ES"/>
              <w14:ligatures w14:val="standardContextual"/>
            </w:rPr>
          </w:pPr>
          <w:r w:rsidRPr="00086387">
            <w:rPr>
              <w:rFonts w:ascii="Verdana" w:hAnsi="Verdana"/>
            </w:rPr>
            <w:fldChar w:fldCharType="begin"/>
          </w:r>
          <w:r w:rsidRPr="00086387">
            <w:rPr>
              <w:rFonts w:ascii="Verdana" w:hAnsi="Verdana"/>
            </w:rPr>
            <w:instrText xml:space="preserve"> TOC \o "1-3" \h \z \u </w:instrText>
          </w:r>
          <w:r w:rsidRPr="00086387">
            <w:rPr>
              <w:rFonts w:ascii="Verdana" w:hAnsi="Verdana"/>
            </w:rPr>
            <w:fldChar w:fldCharType="separate"/>
          </w:r>
          <w:hyperlink w:anchor="_Toc144281650" w:history="1">
            <w:r w:rsidR="003D6964" w:rsidRPr="00086387">
              <w:rPr>
                <w:rStyle w:val="Hipervnculo"/>
                <w:rFonts w:ascii="Verdana" w:hAnsi="Verdana"/>
                <w:noProof/>
              </w:rPr>
              <w:t>1.</w:t>
            </w:r>
            <w:r w:rsidR="003D6964" w:rsidRPr="00086387">
              <w:rPr>
                <w:rFonts w:ascii="Verdana" w:eastAsiaTheme="minorEastAsia" w:hAnsi="Verdana" w:cstheme="minorBidi"/>
                <w:b w:val="0"/>
                <w:bCs w:val="0"/>
                <w:noProof/>
                <w:kern w:val="2"/>
                <w:lang w:eastAsia="es-ES"/>
                <w14:ligatures w14:val="standardContextual"/>
              </w:rPr>
              <w:tab/>
            </w:r>
            <w:r w:rsidR="003D6964" w:rsidRPr="00086387">
              <w:rPr>
                <w:rStyle w:val="Hipervnculo"/>
                <w:rFonts w:ascii="Verdana" w:hAnsi="Verdana"/>
                <w:noProof/>
              </w:rPr>
              <w:t>GENERALIDADES</w:t>
            </w:r>
            <w:r w:rsidR="003D6964" w:rsidRPr="00086387">
              <w:rPr>
                <w:rFonts w:ascii="Verdana" w:hAnsi="Verdana"/>
                <w:noProof/>
                <w:webHidden/>
              </w:rPr>
              <w:tab/>
            </w:r>
            <w:r w:rsidR="003D6964" w:rsidRPr="00086387">
              <w:rPr>
                <w:rFonts w:ascii="Verdana" w:hAnsi="Verdana"/>
                <w:noProof/>
                <w:webHidden/>
              </w:rPr>
              <w:fldChar w:fldCharType="begin"/>
            </w:r>
            <w:r w:rsidR="003D6964" w:rsidRPr="00086387">
              <w:rPr>
                <w:rFonts w:ascii="Verdana" w:hAnsi="Verdana"/>
                <w:noProof/>
                <w:webHidden/>
              </w:rPr>
              <w:instrText xml:space="preserve"> PAGEREF _Toc144281650 \h </w:instrText>
            </w:r>
            <w:r w:rsidR="003D6964" w:rsidRPr="00086387">
              <w:rPr>
                <w:rFonts w:ascii="Verdana" w:hAnsi="Verdana"/>
                <w:noProof/>
                <w:webHidden/>
              </w:rPr>
            </w:r>
            <w:r w:rsidR="003D6964" w:rsidRPr="00086387">
              <w:rPr>
                <w:rFonts w:ascii="Verdana" w:hAnsi="Verdana"/>
                <w:noProof/>
                <w:webHidden/>
              </w:rPr>
              <w:fldChar w:fldCharType="separate"/>
            </w:r>
            <w:r w:rsidR="00987228">
              <w:rPr>
                <w:rFonts w:ascii="Verdana" w:hAnsi="Verdana"/>
                <w:noProof/>
                <w:webHidden/>
              </w:rPr>
              <w:t>4</w:t>
            </w:r>
            <w:r w:rsidR="003D6964" w:rsidRPr="00086387">
              <w:rPr>
                <w:rFonts w:ascii="Verdana" w:hAnsi="Verdana"/>
                <w:noProof/>
                <w:webHidden/>
              </w:rPr>
              <w:fldChar w:fldCharType="end"/>
            </w:r>
          </w:hyperlink>
        </w:p>
        <w:p w14:paraId="631DBCC2" w14:textId="3CB526EA" w:rsidR="003D6964" w:rsidRPr="00086387" w:rsidRDefault="00000000" w:rsidP="00086387">
          <w:pPr>
            <w:pStyle w:val="TDC1"/>
            <w:tabs>
              <w:tab w:val="right" w:leader="dot" w:pos="9070"/>
            </w:tabs>
            <w:jc w:val="both"/>
            <w:rPr>
              <w:rFonts w:ascii="Verdana" w:eastAsiaTheme="minorEastAsia" w:hAnsi="Verdana" w:cstheme="minorBidi"/>
              <w:b w:val="0"/>
              <w:bCs w:val="0"/>
              <w:noProof/>
              <w:kern w:val="2"/>
              <w:lang w:eastAsia="es-ES"/>
              <w14:ligatures w14:val="standardContextual"/>
            </w:rPr>
          </w:pPr>
          <w:hyperlink w:anchor="_Toc144281651" w:history="1">
            <w:r w:rsidR="003D6964" w:rsidRPr="00086387">
              <w:rPr>
                <w:rStyle w:val="Hipervnculo"/>
                <w:rFonts w:ascii="Verdana" w:hAnsi="Verdana"/>
                <w:noProof/>
              </w:rPr>
              <w:t>2.</w:t>
            </w:r>
            <w:r w:rsidR="003D6964" w:rsidRPr="00086387">
              <w:rPr>
                <w:rFonts w:ascii="Verdana" w:eastAsiaTheme="minorEastAsia" w:hAnsi="Verdana" w:cstheme="minorBidi"/>
                <w:b w:val="0"/>
                <w:bCs w:val="0"/>
                <w:noProof/>
                <w:kern w:val="2"/>
                <w:lang w:eastAsia="es-ES"/>
                <w14:ligatures w14:val="standardContextual"/>
              </w:rPr>
              <w:tab/>
            </w:r>
            <w:r w:rsidR="003D6964" w:rsidRPr="00086387">
              <w:rPr>
                <w:rStyle w:val="Hipervnculo"/>
                <w:rFonts w:ascii="Verdana" w:hAnsi="Verdana"/>
                <w:noProof/>
              </w:rPr>
              <w:t>ESTRUCTURA</w:t>
            </w:r>
            <w:r w:rsidR="003D6964" w:rsidRPr="00086387">
              <w:rPr>
                <w:rStyle w:val="Hipervnculo"/>
                <w:rFonts w:ascii="Verdana" w:hAnsi="Verdana"/>
                <w:noProof/>
                <w:spacing w:val="-6"/>
              </w:rPr>
              <w:t xml:space="preserve"> </w:t>
            </w:r>
            <w:r w:rsidR="003D6964" w:rsidRPr="00086387">
              <w:rPr>
                <w:rStyle w:val="Hipervnculo"/>
                <w:rFonts w:ascii="Verdana" w:hAnsi="Verdana"/>
                <w:noProof/>
              </w:rPr>
              <w:t>Y</w:t>
            </w:r>
            <w:r w:rsidR="003D6964" w:rsidRPr="00086387">
              <w:rPr>
                <w:rStyle w:val="Hipervnculo"/>
                <w:rFonts w:ascii="Verdana" w:hAnsi="Verdana"/>
                <w:noProof/>
                <w:spacing w:val="-5"/>
              </w:rPr>
              <w:t xml:space="preserve"> </w:t>
            </w:r>
            <w:r w:rsidR="003D6964" w:rsidRPr="00086387">
              <w:rPr>
                <w:rStyle w:val="Hipervnculo"/>
                <w:rFonts w:ascii="Verdana" w:hAnsi="Verdana"/>
                <w:noProof/>
              </w:rPr>
              <w:t>DILIGENCIAMIENTO</w:t>
            </w:r>
            <w:r w:rsidR="003D6964" w:rsidRPr="00086387">
              <w:rPr>
                <w:rStyle w:val="Hipervnculo"/>
                <w:rFonts w:ascii="Verdana" w:hAnsi="Verdana"/>
                <w:noProof/>
                <w:spacing w:val="-7"/>
              </w:rPr>
              <w:t xml:space="preserve"> </w:t>
            </w:r>
            <w:r w:rsidR="003D6964" w:rsidRPr="00086387">
              <w:rPr>
                <w:rStyle w:val="Hipervnculo"/>
                <w:rFonts w:ascii="Verdana" w:hAnsi="Verdana"/>
                <w:noProof/>
              </w:rPr>
              <w:t>DE</w:t>
            </w:r>
            <w:r w:rsidR="003D6964" w:rsidRPr="00086387">
              <w:rPr>
                <w:rStyle w:val="Hipervnculo"/>
                <w:rFonts w:ascii="Verdana" w:hAnsi="Verdana"/>
                <w:noProof/>
                <w:spacing w:val="-5"/>
              </w:rPr>
              <w:t xml:space="preserve"> </w:t>
            </w:r>
            <w:r w:rsidR="003D6964" w:rsidRPr="00086387">
              <w:rPr>
                <w:rStyle w:val="Hipervnculo"/>
                <w:rFonts w:ascii="Verdana" w:hAnsi="Verdana"/>
                <w:noProof/>
                <w:spacing w:val="-2"/>
              </w:rPr>
              <w:t>FORMULARIOS</w:t>
            </w:r>
            <w:r w:rsidR="003D6964" w:rsidRPr="00086387">
              <w:rPr>
                <w:rFonts w:ascii="Verdana" w:hAnsi="Verdana"/>
                <w:noProof/>
                <w:webHidden/>
              </w:rPr>
              <w:tab/>
            </w:r>
            <w:r w:rsidR="003D6964" w:rsidRPr="00086387">
              <w:rPr>
                <w:rFonts w:ascii="Verdana" w:hAnsi="Verdana"/>
                <w:noProof/>
                <w:webHidden/>
              </w:rPr>
              <w:fldChar w:fldCharType="begin"/>
            </w:r>
            <w:r w:rsidR="003D6964" w:rsidRPr="00086387">
              <w:rPr>
                <w:rFonts w:ascii="Verdana" w:hAnsi="Verdana"/>
                <w:noProof/>
                <w:webHidden/>
              </w:rPr>
              <w:instrText xml:space="preserve"> PAGEREF _Toc144281651 \h </w:instrText>
            </w:r>
            <w:r w:rsidR="003D6964" w:rsidRPr="00086387">
              <w:rPr>
                <w:rFonts w:ascii="Verdana" w:hAnsi="Verdana"/>
                <w:noProof/>
                <w:webHidden/>
              </w:rPr>
            </w:r>
            <w:r w:rsidR="003D6964" w:rsidRPr="00086387">
              <w:rPr>
                <w:rFonts w:ascii="Verdana" w:hAnsi="Verdana"/>
                <w:noProof/>
                <w:webHidden/>
              </w:rPr>
              <w:fldChar w:fldCharType="separate"/>
            </w:r>
            <w:r w:rsidR="00987228">
              <w:rPr>
                <w:rFonts w:ascii="Verdana" w:hAnsi="Verdana"/>
                <w:noProof/>
                <w:webHidden/>
              </w:rPr>
              <w:t>4</w:t>
            </w:r>
            <w:r w:rsidR="003D6964" w:rsidRPr="00086387">
              <w:rPr>
                <w:rFonts w:ascii="Verdana" w:hAnsi="Verdana"/>
                <w:noProof/>
                <w:webHidden/>
              </w:rPr>
              <w:fldChar w:fldCharType="end"/>
            </w:r>
          </w:hyperlink>
        </w:p>
        <w:p w14:paraId="06DF3E04" w14:textId="7993E4A1" w:rsidR="003D6964" w:rsidRPr="00086387" w:rsidRDefault="00000000" w:rsidP="00086387">
          <w:pPr>
            <w:pStyle w:val="TDC2"/>
            <w:tabs>
              <w:tab w:val="right" w:leader="dot" w:pos="9070"/>
            </w:tabs>
            <w:jc w:val="both"/>
            <w:rPr>
              <w:rFonts w:ascii="Verdana" w:eastAsiaTheme="minorEastAsia" w:hAnsi="Verdana" w:cstheme="minorBidi"/>
              <w:i w:val="0"/>
              <w:iCs w:val="0"/>
              <w:noProof/>
              <w:kern w:val="2"/>
              <w:lang w:eastAsia="es-ES"/>
              <w14:ligatures w14:val="standardContextual"/>
            </w:rPr>
          </w:pPr>
          <w:hyperlink w:anchor="_Toc144281652" w:history="1">
            <w:r w:rsidR="003D6964" w:rsidRPr="00086387">
              <w:rPr>
                <w:rStyle w:val="Hipervnculo"/>
                <w:rFonts w:ascii="Verdana" w:hAnsi="Verdana"/>
                <w:noProof/>
                <w:spacing w:val="-2"/>
              </w:rPr>
              <w:t>2.1.</w:t>
            </w:r>
            <w:r w:rsidR="003D6964" w:rsidRPr="00086387">
              <w:rPr>
                <w:rFonts w:ascii="Verdana" w:eastAsiaTheme="minorEastAsia" w:hAnsi="Verdana" w:cstheme="minorBidi"/>
                <w:i w:val="0"/>
                <w:iCs w:val="0"/>
                <w:noProof/>
                <w:kern w:val="2"/>
                <w:lang w:eastAsia="es-ES"/>
                <w14:ligatures w14:val="standardContextual"/>
              </w:rPr>
              <w:tab/>
            </w:r>
            <w:r w:rsidR="003D6964" w:rsidRPr="00086387">
              <w:rPr>
                <w:rStyle w:val="Hipervnculo"/>
                <w:rFonts w:ascii="Verdana" w:hAnsi="Verdana"/>
                <w:noProof/>
              </w:rPr>
              <w:t>Aspectos</w:t>
            </w:r>
            <w:r w:rsidR="003D6964" w:rsidRPr="00086387">
              <w:rPr>
                <w:rStyle w:val="Hipervnculo"/>
                <w:rFonts w:ascii="Verdana" w:hAnsi="Verdana"/>
                <w:noProof/>
                <w:spacing w:val="-4"/>
              </w:rPr>
              <w:t xml:space="preserve"> </w:t>
            </w:r>
            <w:r w:rsidR="003D6964" w:rsidRPr="00086387">
              <w:rPr>
                <w:rStyle w:val="Hipervnculo"/>
                <w:rFonts w:ascii="Verdana" w:hAnsi="Verdana"/>
                <w:noProof/>
              </w:rPr>
              <w:t>generales</w:t>
            </w:r>
            <w:r w:rsidR="003D6964" w:rsidRPr="00086387">
              <w:rPr>
                <w:rStyle w:val="Hipervnculo"/>
                <w:rFonts w:ascii="Verdana" w:hAnsi="Verdana"/>
                <w:noProof/>
                <w:spacing w:val="-6"/>
              </w:rPr>
              <w:t xml:space="preserve"> </w:t>
            </w:r>
            <w:r w:rsidR="003D6964" w:rsidRPr="00086387">
              <w:rPr>
                <w:rStyle w:val="Hipervnculo"/>
                <w:rFonts w:ascii="Verdana" w:hAnsi="Verdana"/>
                <w:noProof/>
              </w:rPr>
              <w:t>y</w:t>
            </w:r>
            <w:r w:rsidR="003D6964" w:rsidRPr="00086387">
              <w:rPr>
                <w:rStyle w:val="Hipervnculo"/>
                <w:rFonts w:ascii="Verdana" w:hAnsi="Verdana"/>
                <w:noProof/>
                <w:spacing w:val="-3"/>
              </w:rPr>
              <w:t xml:space="preserve"> </w:t>
            </w:r>
            <w:r w:rsidR="003D6964" w:rsidRPr="00086387">
              <w:rPr>
                <w:rStyle w:val="Hipervnculo"/>
                <w:rFonts w:ascii="Verdana" w:hAnsi="Verdana"/>
                <w:noProof/>
              </w:rPr>
              <w:t>técnicos</w:t>
            </w:r>
            <w:r w:rsidR="003D6964" w:rsidRPr="00086387">
              <w:rPr>
                <w:rStyle w:val="Hipervnculo"/>
                <w:rFonts w:ascii="Verdana" w:hAnsi="Verdana"/>
                <w:noProof/>
                <w:spacing w:val="-4"/>
              </w:rPr>
              <w:t xml:space="preserve"> </w:t>
            </w:r>
            <w:r w:rsidR="003D6964" w:rsidRPr="00086387">
              <w:rPr>
                <w:rStyle w:val="Hipervnculo"/>
                <w:rFonts w:ascii="Verdana" w:hAnsi="Verdana"/>
                <w:noProof/>
              </w:rPr>
              <w:t>de</w:t>
            </w:r>
            <w:r w:rsidR="003D6964" w:rsidRPr="00086387">
              <w:rPr>
                <w:rStyle w:val="Hipervnculo"/>
                <w:rFonts w:ascii="Verdana" w:hAnsi="Verdana"/>
                <w:noProof/>
                <w:spacing w:val="-5"/>
              </w:rPr>
              <w:t xml:space="preserve"> </w:t>
            </w:r>
            <w:r w:rsidR="003D6964" w:rsidRPr="00086387">
              <w:rPr>
                <w:rStyle w:val="Hipervnculo"/>
                <w:rFonts w:ascii="Verdana" w:hAnsi="Verdana"/>
                <w:noProof/>
              </w:rPr>
              <w:t>los</w:t>
            </w:r>
            <w:r w:rsidR="003D6964" w:rsidRPr="00086387">
              <w:rPr>
                <w:rStyle w:val="Hipervnculo"/>
                <w:rFonts w:ascii="Verdana" w:hAnsi="Verdana"/>
                <w:noProof/>
                <w:spacing w:val="-3"/>
              </w:rPr>
              <w:t xml:space="preserve"> </w:t>
            </w:r>
            <w:r w:rsidR="003D6964" w:rsidRPr="00086387">
              <w:rPr>
                <w:rStyle w:val="Hipervnculo"/>
                <w:rFonts w:ascii="Verdana" w:hAnsi="Verdana"/>
                <w:noProof/>
                <w:spacing w:val="-2"/>
              </w:rPr>
              <w:t>formularios</w:t>
            </w:r>
            <w:r w:rsidR="003D6964" w:rsidRPr="00086387">
              <w:rPr>
                <w:rFonts w:ascii="Verdana" w:hAnsi="Verdana"/>
                <w:noProof/>
                <w:webHidden/>
              </w:rPr>
              <w:tab/>
            </w:r>
            <w:r w:rsidR="003D6964" w:rsidRPr="00086387">
              <w:rPr>
                <w:rFonts w:ascii="Verdana" w:hAnsi="Verdana"/>
                <w:noProof/>
                <w:webHidden/>
              </w:rPr>
              <w:fldChar w:fldCharType="begin"/>
            </w:r>
            <w:r w:rsidR="003D6964" w:rsidRPr="00086387">
              <w:rPr>
                <w:rFonts w:ascii="Verdana" w:hAnsi="Verdana"/>
                <w:noProof/>
                <w:webHidden/>
              </w:rPr>
              <w:instrText xml:space="preserve"> PAGEREF _Toc144281652 \h </w:instrText>
            </w:r>
            <w:r w:rsidR="003D6964" w:rsidRPr="00086387">
              <w:rPr>
                <w:rFonts w:ascii="Verdana" w:hAnsi="Verdana"/>
                <w:noProof/>
                <w:webHidden/>
              </w:rPr>
            </w:r>
            <w:r w:rsidR="003D6964" w:rsidRPr="00086387">
              <w:rPr>
                <w:rFonts w:ascii="Verdana" w:hAnsi="Verdana"/>
                <w:noProof/>
                <w:webHidden/>
              </w:rPr>
              <w:fldChar w:fldCharType="separate"/>
            </w:r>
            <w:r w:rsidR="00987228">
              <w:rPr>
                <w:rFonts w:ascii="Verdana" w:hAnsi="Verdana"/>
                <w:noProof/>
                <w:webHidden/>
              </w:rPr>
              <w:t>4</w:t>
            </w:r>
            <w:r w:rsidR="003D6964" w:rsidRPr="00086387">
              <w:rPr>
                <w:rFonts w:ascii="Verdana" w:hAnsi="Verdana"/>
                <w:noProof/>
                <w:webHidden/>
              </w:rPr>
              <w:fldChar w:fldCharType="end"/>
            </w:r>
          </w:hyperlink>
        </w:p>
        <w:p w14:paraId="3D5AC345" w14:textId="18397A8E" w:rsidR="003D6964" w:rsidRPr="00086387" w:rsidRDefault="00000000" w:rsidP="00086387">
          <w:pPr>
            <w:pStyle w:val="TDC2"/>
            <w:tabs>
              <w:tab w:val="right" w:leader="dot" w:pos="9070"/>
            </w:tabs>
            <w:jc w:val="both"/>
            <w:rPr>
              <w:rFonts w:ascii="Verdana" w:eastAsiaTheme="minorEastAsia" w:hAnsi="Verdana" w:cstheme="minorBidi"/>
              <w:i w:val="0"/>
              <w:iCs w:val="0"/>
              <w:noProof/>
              <w:kern w:val="2"/>
              <w:lang w:eastAsia="es-ES"/>
              <w14:ligatures w14:val="standardContextual"/>
            </w:rPr>
          </w:pPr>
          <w:hyperlink w:anchor="_Toc144281653" w:history="1">
            <w:r w:rsidR="003D6964" w:rsidRPr="00086387">
              <w:rPr>
                <w:rStyle w:val="Hipervnculo"/>
                <w:rFonts w:ascii="Verdana" w:hAnsi="Verdana"/>
                <w:noProof/>
                <w:spacing w:val="-2"/>
              </w:rPr>
              <w:t>2.2.</w:t>
            </w:r>
            <w:r w:rsidR="003D6964" w:rsidRPr="00086387">
              <w:rPr>
                <w:rFonts w:ascii="Verdana" w:eastAsiaTheme="minorEastAsia" w:hAnsi="Verdana" w:cstheme="minorBidi"/>
                <w:i w:val="0"/>
                <w:iCs w:val="0"/>
                <w:noProof/>
                <w:kern w:val="2"/>
                <w:lang w:eastAsia="es-ES"/>
                <w14:ligatures w14:val="standardContextual"/>
              </w:rPr>
              <w:tab/>
            </w:r>
            <w:r w:rsidR="003D6964" w:rsidRPr="00086387">
              <w:rPr>
                <w:rStyle w:val="Hipervnculo"/>
                <w:rFonts w:ascii="Verdana" w:hAnsi="Verdana"/>
                <w:noProof/>
              </w:rPr>
              <w:t>Formularios</w:t>
            </w:r>
            <w:r w:rsidR="003D6964" w:rsidRPr="00086387">
              <w:rPr>
                <w:rStyle w:val="Hipervnculo"/>
                <w:rFonts w:ascii="Verdana" w:hAnsi="Verdana"/>
                <w:noProof/>
                <w:spacing w:val="-6"/>
              </w:rPr>
              <w:t xml:space="preserve"> </w:t>
            </w:r>
            <w:r w:rsidR="003D6964" w:rsidRPr="00086387">
              <w:rPr>
                <w:rStyle w:val="Hipervnculo"/>
                <w:rFonts w:ascii="Verdana" w:hAnsi="Verdana"/>
                <w:noProof/>
              </w:rPr>
              <w:t>para</w:t>
            </w:r>
            <w:r w:rsidR="003D6964" w:rsidRPr="00086387">
              <w:rPr>
                <w:rStyle w:val="Hipervnculo"/>
                <w:rFonts w:ascii="Verdana" w:hAnsi="Verdana"/>
                <w:noProof/>
                <w:spacing w:val="-3"/>
              </w:rPr>
              <w:t xml:space="preserve"> </w:t>
            </w:r>
            <w:r w:rsidR="003D6964" w:rsidRPr="00086387">
              <w:rPr>
                <w:rStyle w:val="Hipervnculo"/>
                <w:rFonts w:ascii="Verdana" w:hAnsi="Verdana"/>
                <w:noProof/>
              </w:rPr>
              <w:t>el</w:t>
            </w:r>
            <w:r w:rsidR="003D6964" w:rsidRPr="00086387">
              <w:rPr>
                <w:rStyle w:val="Hipervnculo"/>
                <w:rFonts w:ascii="Verdana" w:hAnsi="Verdana"/>
                <w:noProof/>
                <w:spacing w:val="-5"/>
              </w:rPr>
              <w:t xml:space="preserve"> </w:t>
            </w:r>
            <w:r w:rsidR="003D6964" w:rsidRPr="00086387">
              <w:rPr>
                <w:rStyle w:val="Hipervnculo"/>
                <w:rFonts w:ascii="Verdana" w:hAnsi="Verdana"/>
                <w:noProof/>
              </w:rPr>
              <w:t>reporte</w:t>
            </w:r>
            <w:r w:rsidR="003D6964" w:rsidRPr="00086387">
              <w:rPr>
                <w:rStyle w:val="Hipervnculo"/>
                <w:rFonts w:ascii="Verdana" w:hAnsi="Verdana"/>
                <w:noProof/>
                <w:spacing w:val="-4"/>
              </w:rPr>
              <w:t xml:space="preserve"> </w:t>
            </w:r>
            <w:r w:rsidR="003D6964" w:rsidRPr="00086387">
              <w:rPr>
                <w:rStyle w:val="Hipervnculo"/>
                <w:rFonts w:ascii="Verdana" w:hAnsi="Verdana"/>
                <w:noProof/>
              </w:rPr>
              <w:t>de</w:t>
            </w:r>
            <w:r w:rsidR="003D6964" w:rsidRPr="00086387">
              <w:rPr>
                <w:rStyle w:val="Hipervnculo"/>
                <w:rFonts w:ascii="Verdana" w:hAnsi="Verdana"/>
                <w:noProof/>
                <w:spacing w:val="-5"/>
              </w:rPr>
              <w:t xml:space="preserve"> </w:t>
            </w:r>
            <w:r w:rsidR="003D6964" w:rsidRPr="00086387">
              <w:rPr>
                <w:rStyle w:val="Hipervnculo"/>
                <w:rFonts w:ascii="Verdana" w:hAnsi="Verdana"/>
                <w:noProof/>
              </w:rPr>
              <w:t>la</w:t>
            </w:r>
            <w:r w:rsidR="003D6964" w:rsidRPr="00086387">
              <w:rPr>
                <w:rStyle w:val="Hipervnculo"/>
                <w:rFonts w:ascii="Verdana" w:hAnsi="Verdana"/>
                <w:noProof/>
                <w:spacing w:val="-4"/>
              </w:rPr>
              <w:t xml:space="preserve"> </w:t>
            </w:r>
            <w:r w:rsidR="003D6964" w:rsidRPr="00086387">
              <w:rPr>
                <w:rStyle w:val="Hipervnculo"/>
                <w:rFonts w:ascii="Verdana" w:hAnsi="Verdana"/>
                <w:noProof/>
              </w:rPr>
              <w:t>categoría</w:t>
            </w:r>
            <w:r w:rsidR="003D6964" w:rsidRPr="00086387">
              <w:rPr>
                <w:rStyle w:val="Hipervnculo"/>
                <w:rFonts w:ascii="Verdana" w:hAnsi="Verdana"/>
                <w:noProof/>
                <w:spacing w:val="-5"/>
              </w:rPr>
              <w:t xml:space="preserve"> </w:t>
            </w:r>
            <w:r w:rsidR="003D6964" w:rsidRPr="00086387">
              <w:rPr>
                <w:rStyle w:val="Hipervnculo"/>
                <w:rFonts w:ascii="Verdana" w:hAnsi="Verdana"/>
                <w:noProof/>
              </w:rPr>
              <w:t>Información</w:t>
            </w:r>
            <w:r w:rsidR="003D6964" w:rsidRPr="00086387">
              <w:rPr>
                <w:rStyle w:val="Hipervnculo"/>
                <w:rFonts w:ascii="Verdana" w:hAnsi="Verdana"/>
                <w:noProof/>
                <w:spacing w:val="-3"/>
              </w:rPr>
              <w:t xml:space="preserve"> </w:t>
            </w:r>
            <w:r w:rsidR="003D6964" w:rsidRPr="00086387">
              <w:rPr>
                <w:rStyle w:val="Hipervnculo"/>
                <w:rFonts w:ascii="Verdana" w:hAnsi="Verdana"/>
                <w:noProof/>
              </w:rPr>
              <w:t>Contable</w:t>
            </w:r>
            <w:r w:rsidR="003D6964" w:rsidRPr="00086387">
              <w:rPr>
                <w:rStyle w:val="Hipervnculo"/>
                <w:rFonts w:ascii="Verdana" w:hAnsi="Verdana"/>
                <w:noProof/>
                <w:spacing w:val="-5"/>
              </w:rPr>
              <w:t xml:space="preserve"> </w:t>
            </w:r>
            <w:r w:rsidR="003D6964" w:rsidRPr="00086387">
              <w:rPr>
                <w:rStyle w:val="Hipervnculo"/>
                <w:rFonts w:ascii="Verdana" w:hAnsi="Verdana"/>
                <w:noProof/>
              </w:rPr>
              <w:t>Pública</w:t>
            </w:r>
            <w:r w:rsidR="003D6964" w:rsidRPr="00086387">
              <w:rPr>
                <w:rStyle w:val="Hipervnculo"/>
                <w:rFonts w:ascii="Verdana" w:hAnsi="Verdana"/>
                <w:noProof/>
                <w:spacing w:val="-6"/>
              </w:rPr>
              <w:t xml:space="preserve"> </w:t>
            </w:r>
            <w:r w:rsidR="003D6964" w:rsidRPr="00086387">
              <w:rPr>
                <w:rStyle w:val="Hipervnculo"/>
                <w:rFonts w:ascii="Verdana" w:hAnsi="Verdana"/>
                <w:noProof/>
              </w:rPr>
              <w:t>–</w:t>
            </w:r>
            <w:r w:rsidR="003D6964" w:rsidRPr="00086387">
              <w:rPr>
                <w:rStyle w:val="Hipervnculo"/>
                <w:rFonts w:ascii="Verdana" w:hAnsi="Verdana"/>
                <w:noProof/>
                <w:spacing w:val="-2"/>
              </w:rPr>
              <w:t xml:space="preserve"> Convergencia (ICPC)</w:t>
            </w:r>
            <w:r w:rsidR="003D6964" w:rsidRPr="00086387">
              <w:rPr>
                <w:rFonts w:ascii="Verdana" w:hAnsi="Verdana"/>
                <w:noProof/>
                <w:webHidden/>
              </w:rPr>
              <w:tab/>
            </w:r>
            <w:r w:rsidR="003D6964" w:rsidRPr="00086387">
              <w:rPr>
                <w:rFonts w:ascii="Verdana" w:hAnsi="Verdana"/>
                <w:noProof/>
                <w:webHidden/>
              </w:rPr>
              <w:fldChar w:fldCharType="begin"/>
            </w:r>
            <w:r w:rsidR="003D6964" w:rsidRPr="00086387">
              <w:rPr>
                <w:rFonts w:ascii="Verdana" w:hAnsi="Verdana"/>
                <w:noProof/>
                <w:webHidden/>
              </w:rPr>
              <w:instrText xml:space="preserve"> PAGEREF _Toc144281653 \h </w:instrText>
            </w:r>
            <w:r w:rsidR="003D6964" w:rsidRPr="00086387">
              <w:rPr>
                <w:rFonts w:ascii="Verdana" w:hAnsi="Verdana"/>
                <w:noProof/>
                <w:webHidden/>
              </w:rPr>
            </w:r>
            <w:r w:rsidR="003D6964" w:rsidRPr="00086387">
              <w:rPr>
                <w:rFonts w:ascii="Verdana" w:hAnsi="Verdana"/>
                <w:noProof/>
                <w:webHidden/>
              </w:rPr>
              <w:fldChar w:fldCharType="separate"/>
            </w:r>
            <w:r w:rsidR="00987228">
              <w:rPr>
                <w:rFonts w:ascii="Verdana" w:hAnsi="Verdana"/>
                <w:noProof/>
                <w:webHidden/>
              </w:rPr>
              <w:t>5</w:t>
            </w:r>
            <w:r w:rsidR="003D6964" w:rsidRPr="00086387">
              <w:rPr>
                <w:rFonts w:ascii="Verdana" w:hAnsi="Verdana"/>
                <w:noProof/>
                <w:webHidden/>
              </w:rPr>
              <w:fldChar w:fldCharType="end"/>
            </w:r>
          </w:hyperlink>
        </w:p>
        <w:p w14:paraId="5E020129" w14:textId="4669F52C" w:rsidR="003D6964" w:rsidRPr="00086387" w:rsidRDefault="00000000" w:rsidP="00086387">
          <w:pPr>
            <w:pStyle w:val="TDC3"/>
            <w:tabs>
              <w:tab w:val="left" w:pos="1820"/>
              <w:tab w:val="right" w:leader="dot" w:pos="9070"/>
            </w:tabs>
            <w:jc w:val="both"/>
            <w:rPr>
              <w:rFonts w:ascii="Verdana" w:eastAsiaTheme="minorEastAsia" w:hAnsi="Verdana" w:cstheme="minorBidi"/>
              <w:i w:val="0"/>
              <w:iCs w:val="0"/>
              <w:noProof/>
              <w:kern w:val="2"/>
              <w:lang w:eastAsia="es-ES"/>
              <w14:ligatures w14:val="standardContextual"/>
            </w:rPr>
          </w:pPr>
          <w:hyperlink w:anchor="_Toc144281654" w:history="1">
            <w:r w:rsidR="003D6964" w:rsidRPr="00086387">
              <w:rPr>
                <w:rStyle w:val="Hipervnculo"/>
                <w:rFonts w:ascii="Verdana" w:hAnsi="Verdana"/>
                <w:noProof/>
                <w:spacing w:val="-1"/>
              </w:rPr>
              <w:t>2.2.1.</w:t>
            </w:r>
            <w:r w:rsidR="003D6964" w:rsidRPr="00086387">
              <w:rPr>
                <w:rFonts w:ascii="Verdana" w:eastAsiaTheme="minorEastAsia" w:hAnsi="Verdana" w:cstheme="minorBidi"/>
                <w:i w:val="0"/>
                <w:iCs w:val="0"/>
                <w:noProof/>
                <w:kern w:val="2"/>
                <w:lang w:eastAsia="es-ES"/>
                <w14:ligatures w14:val="standardContextual"/>
              </w:rPr>
              <w:tab/>
            </w:r>
            <w:r w:rsidR="003D6964" w:rsidRPr="00086387">
              <w:rPr>
                <w:rStyle w:val="Hipervnculo"/>
                <w:rFonts w:ascii="Verdana" w:hAnsi="Verdana"/>
                <w:noProof/>
              </w:rPr>
              <w:t>Formulario</w:t>
            </w:r>
            <w:r w:rsidR="003D6964" w:rsidRPr="00086387">
              <w:rPr>
                <w:rStyle w:val="Hipervnculo"/>
                <w:rFonts w:ascii="Verdana" w:hAnsi="Verdana"/>
                <w:noProof/>
                <w:spacing w:val="-6"/>
              </w:rPr>
              <w:t xml:space="preserve"> </w:t>
            </w:r>
            <w:r w:rsidR="003D6964" w:rsidRPr="00086387">
              <w:rPr>
                <w:rStyle w:val="Hipervnculo"/>
                <w:rFonts w:ascii="Verdana" w:hAnsi="Verdana"/>
                <w:noProof/>
              </w:rPr>
              <w:t>CGN2015_001_SALDOS_Y_MOVIMIENTOS_CONVERGENCIA</w:t>
            </w:r>
            <w:r w:rsidR="003D6964" w:rsidRPr="00086387">
              <w:rPr>
                <w:rFonts w:ascii="Verdana" w:hAnsi="Verdana"/>
                <w:noProof/>
                <w:webHidden/>
              </w:rPr>
              <w:tab/>
            </w:r>
            <w:r w:rsidR="003D6964" w:rsidRPr="00086387">
              <w:rPr>
                <w:rFonts w:ascii="Verdana" w:hAnsi="Verdana"/>
                <w:noProof/>
                <w:webHidden/>
              </w:rPr>
              <w:fldChar w:fldCharType="begin"/>
            </w:r>
            <w:r w:rsidR="003D6964" w:rsidRPr="00086387">
              <w:rPr>
                <w:rFonts w:ascii="Verdana" w:hAnsi="Verdana"/>
                <w:noProof/>
                <w:webHidden/>
              </w:rPr>
              <w:instrText xml:space="preserve"> PAGEREF _Toc144281654 \h </w:instrText>
            </w:r>
            <w:r w:rsidR="003D6964" w:rsidRPr="00086387">
              <w:rPr>
                <w:rFonts w:ascii="Verdana" w:hAnsi="Verdana"/>
                <w:noProof/>
                <w:webHidden/>
              </w:rPr>
            </w:r>
            <w:r w:rsidR="003D6964" w:rsidRPr="00086387">
              <w:rPr>
                <w:rFonts w:ascii="Verdana" w:hAnsi="Verdana"/>
                <w:noProof/>
                <w:webHidden/>
              </w:rPr>
              <w:fldChar w:fldCharType="separate"/>
            </w:r>
            <w:r w:rsidR="00987228">
              <w:rPr>
                <w:rFonts w:ascii="Verdana" w:hAnsi="Verdana"/>
                <w:noProof/>
                <w:webHidden/>
              </w:rPr>
              <w:t>5</w:t>
            </w:r>
            <w:r w:rsidR="003D6964" w:rsidRPr="00086387">
              <w:rPr>
                <w:rFonts w:ascii="Verdana" w:hAnsi="Verdana"/>
                <w:noProof/>
                <w:webHidden/>
              </w:rPr>
              <w:fldChar w:fldCharType="end"/>
            </w:r>
          </w:hyperlink>
        </w:p>
        <w:p w14:paraId="0DF36C99" w14:textId="251F8C0C" w:rsidR="003D6964" w:rsidRPr="00086387" w:rsidRDefault="00000000" w:rsidP="00086387">
          <w:pPr>
            <w:pStyle w:val="TDC3"/>
            <w:tabs>
              <w:tab w:val="left" w:pos="1820"/>
              <w:tab w:val="right" w:leader="dot" w:pos="9070"/>
            </w:tabs>
            <w:jc w:val="both"/>
            <w:rPr>
              <w:rFonts w:ascii="Verdana" w:eastAsiaTheme="minorEastAsia" w:hAnsi="Verdana" w:cstheme="minorBidi"/>
              <w:i w:val="0"/>
              <w:iCs w:val="0"/>
              <w:noProof/>
              <w:kern w:val="2"/>
              <w:lang w:eastAsia="es-ES"/>
              <w14:ligatures w14:val="standardContextual"/>
            </w:rPr>
          </w:pPr>
          <w:hyperlink w:anchor="_Toc144281655" w:history="1">
            <w:r w:rsidR="003D6964" w:rsidRPr="00086387">
              <w:rPr>
                <w:rStyle w:val="Hipervnculo"/>
                <w:rFonts w:ascii="Verdana" w:hAnsi="Verdana"/>
                <w:noProof/>
                <w:spacing w:val="-1"/>
              </w:rPr>
              <w:t>2.2.2.</w:t>
            </w:r>
            <w:r w:rsidR="003D6964" w:rsidRPr="00086387">
              <w:rPr>
                <w:rFonts w:ascii="Verdana" w:eastAsiaTheme="minorEastAsia" w:hAnsi="Verdana" w:cstheme="minorBidi"/>
                <w:i w:val="0"/>
                <w:iCs w:val="0"/>
                <w:noProof/>
                <w:kern w:val="2"/>
                <w:lang w:eastAsia="es-ES"/>
                <w14:ligatures w14:val="standardContextual"/>
              </w:rPr>
              <w:tab/>
            </w:r>
            <w:r w:rsidR="003D6964" w:rsidRPr="00086387">
              <w:rPr>
                <w:rStyle w:val="Hipervnculo"/>
                <w:rFonts w:ascii="Verdana" w:hAnsi="Verdana"/>
                <w:noProof/>
              </w:rPr>
              <w:t>Formulario</w:t>
            </w:r>
            <w:r w:rsidR="003D6964" w:rsidRPr="00086387">
              <w:rPr>
                <w:rStyle w:val="Hipervnculo"/>
                <w:rFonts w:ascii="Verdana" w:hAnsi="Verdana"/>
                <w:noProof/>
                <w:spacing w:val="-6"/>
              </w:rPr>
              <w:t xml:space="preserve"> </w:t>
            </w:r>
            <w:r w:rsidR="003D6964" w:rsidRPr="00086387">
              <w:rPr>
                <w:rStyle w:val="Hipervnculo"/>
                <w:rFonts w:ascii="Verdana" w:hAnsi="Verdana"/>
                <w:noProof/>
              </w:rPr>
              <w:t>CGN2015_002_OPERACIONES_RECIPROCAS_CONVERGENCIA</w:t>
            </w:r>
            <w:r w:rsidR="003D6964" w:rsidRPr="00086387">
              <w:rPr>
                <w:rFonts w:ascii="Verdana" w:hAnsi="Verdana"/>
                <w:noProof/>
                <w:webHidden/>
              </w:rPr>
              <w:tab/>
            </w:r>
            <w:r w:rsidR="003D6964" w:rsidRPr="00086387">
              <w:rPr>
                <w:rFonts w:ascii="Verdana" w:hAnsi="Verdana"/>
                <w:noProof/>
                <w:webHidden/>
              </w:rPr>
              <w:fldChar w:fldCharType="begin"/>
            </w:r>
            <w:r w:rsidR="003D6964" w:rsidRPr="00086387">
              <w:rPr>
                <w:rFonts w:ascii="Verdana" w:hAnsi="Verdana"/>
                <w:noProof/>
                <w:webHidden/>
              </w:rPr>
              <w:instrText xml:space="preserve"> PAGEREF _Toc144281655 \h </w:instrText>
            </w:r>
            <w:r w:rsidR="003D6964" w:rsidRPr="00086387">
              <w:rPr>
                <w:rFonts w:ascii="Verdana" w:hAnsi="Verdana"/>
                <w:noProof/>
                <w:webHidden/>
              </w:rPr>
            </w:r>
            <w:r w:rsidR="003D6964" w:rsidRPr="00086387">
              <w:rPr>
                <w:rFonts w:ascii="Verdana" w:hAnsi="Verdana"/>
                <w:noProof/>
                <w:webHidden/>
              </w:rPr>
              <w:fldChar w:fldCharType="separate"/>
            </w:r>
            <w:r w:rsidR="00987228">
              <w:rPr>
                <w:rFonts w:ascii="Verdana" w:hAnsi="Verdana"/>
                <w:noProof/>
                <w:webHidden/>
              </w:rPr>
              <w:t>9</w:t>
            </w:r>
            <w:r w:rsidR="003D6964" w:rsidRPr="00086387">
              <w:rPr>
                <w:rFonts w:ascii="Verdana" w:hAnsi="Verdana"/>
                <w:noProof/>
                <w:webHidden/>
              </w:rPr>
              <w:fldChar w:fldCharType="end"/>
            </w:r>
          </w:hyperlink>
        </w:p>
        <w:p w14:paraId="4E99CFDF" w14:textId="6DCCCBF1" w:rsidR="003D6964" w:rsidRPr="00086387" w:rsidRDefault="00000000" w:rsidP="00086387">
          <w:pPr>
            <w:pStyle w:val="TDC3"/>
            <w:tabs>
              <w:tab w:val="left" w:pos="1820"/>
              <w:tab w:val="right" w:leader="dot" w:pos="9070"/>
            </w:tabs>
            <w:jc w:val="both"/>
            <w:rPr>
              <w:rFonts w:ascii="Verdana" w:eastAsiaTheme="minorEastAsia" w:hAnsi="Verdana" w:cstheme="minorBidi"/>
              <w:i w:val="0"/>
              <w:iCs w:val="0"/>
              <w:noProof/>
              <w:kern w:val="2"/>
              <w:lang w:eastAsia="es-ES"/>
              <w14:ligatures w14:val="standardContextual"/>
            </w:rPr>
          </w:pPr>
          <w:hyperlink w:anchor="_Toc144281656" w:history="1">
            <w:r w:rsidR="003D6964" w:rsidRPr="00086387">
              <w:rPr>
                <w:rStyle w:val="Hipervnculo"/>
                <w:rFonts w:ascii="Verdana" w:hAnsi="Verdana"/>
                <w:noProof/>
                <w:spacing w:val="-1"/>
              </w:rPr>
              <w:t>2.2.3.</w:t>
            </w:r>
            <w:r w:rsidR="003D6964" w:rsidRPr="00086387">
              <w:rPr>
                <w:rFonts w:ascii="Verdana" w:eastAsiaTheme="minorEastAsia" w:hAnsi="Verdana" w:cstheme="minorBidi"/>
                <w:i w:val="0"/>
                <w:iCs w:val="0"/>
                <w:noProof/>
                <w:kern w:val="2"/>
                <w:lang w:eastAsia="es-ES"/>
                <w14:ligatures w14:val="standardContextual"/>
              </w:rPr>
              <w:tab/>
            </w:r>
            <w:r w:rsidR="003D6964" w:rsidRPr="00086387">
              <w:rPr>
                <w:rStyle w:val="Hipervnculo"/>
                <w:rFonts w:ascii="Verdana" w:hAnsi="Verdana"/>
                <w:noProof/>
              </w:rPr>
              <w:t>Formulario</w:t>
            </w:r>
            <w:r w:rsidR="003D6964" w:rsidRPr="00086387">
              <w:rPr>
                <w:rStyle w:val="Hipervnculo"/>
                <w:rFonts w:ascii="Verdana" w:hAnsi="Verdana"/>
                <w:noProof/>
                <w:spacing w:val="-8"/>
              </w:rPr>
              <w:t xml:space="preserve"> </w:t>
            </w:r>
            <w:r w:rsidR="003D6964" w:rsidRPr="00086387">
              <w:rPr>
                <w:rStyle w:val="Hipervnculo"/>
                <w:rFonts w:ascii="Verdana" w:hAnsi="Verdana"/>
                <w:noProof/>
              </w:rPr>
              <w:t>CGN2016C01_VARIACIONES_TRIMESTRALES_SIGNIFICATIVAS</w:t>
            </w:r>
            <w:r w:rsidR="003D6964" w:rsidRPr="00086387">
              <w:rPr>
                <w:rFonts w:ascii="Verdana" w:hAnsi="Verdana"/>
                <w:noProof/>
                <w:webHidden/>
              </w:rPr>
              <w:tab/>
            </w:r>
            <w:r w:rsidR="003D6964" w:rsidRPr="00086387">
              <w:rPr>
                <w:rFonts w:ascii="Verdana" w:hAnsi="Verdana"/>
                <w:noProof/>
                <w:webHidden/>
              </w:rPr>
              <w:fldChar w:fldCharType="begin"/>
            </w:r>
            <w:r w:rsidR="003D6964" w:rsidRPr="00086387">
              <w:rPr>
                <w:rFonts w:ascii="Verdana" w:hAnsi="Verdana"/>
                <w:noProof/>
                <w:webHidden/>
              </w:rPr>
              <w:instrText xml:space="preserve"> PAGEREF _Toc144281656 \h </w:instrText>
            </w:r>
            <w:r w:rsidR="003D6964" w:rsidRPr="00086387">
              <w:rPr>
                <w:rFonts w:ascii="Verdana" w:hAnsi="Verdana"/>
                <w:noProof/>
                <w:webHidden/>
              </w:rPr>
            </w:r>
            <w:r w:rsidR="003D6964" w:rsidRPr="00086387">
              <w:rPr>
                <w:rFonts w:ascii="Verdana" w:hAnsi="Verdana"/>
                <w:noProof/>
                <w:webHidden/>
              </w:rPr>
              <w:fldChar w:fldCharType="separate"/>
            </w:r>
            <w:r w:rsidR="00987228">
              <w:rPr>
                <w:rFonts w:ascii="Verdana" w:hAnsi="Verdana"/>
                <w:noProof/>
                <w:webHidden/>
              </w:rPr>
              <w:t>10</w:t>
            </w:r>
            <w:r w:rsidR="003D6964" w:rsidRPr="00086387">
              <w:rPr>
                <w:rFonts w:ascii="Verdana" w:hAnsi="Verdana"/>
                <w:noProof/>
                <w:webHidden/>
              </w:rPr>
              <w:fldChar w:fldCharType="end"/>
            </w:r>
          </w:hyperlink>
        </w:p>
        <w:p w14:paraId="7DC870E1" w14:textId="6489D755" w:rsidR="003D6964" w:rsidRPr="00086387" w:rsidRDefault="00000000" w:rsidP="00086387">
          <w:pPr>
            <w:pStyle w:val="TDC2"/>
            <w:tabs>
              <w:tab w:val="right" w:leader="dot" w:pos="9070"/>
            </w:tabs>
            <w:jc w:val="both"/>
            <w:rPr>
              <w:rFonts w:ascii="Verdana" w:eastAsiaTheme="minorEastAsia" w:hAnsi="Verdana" w:cstheme="minorBidi"/>
              <w:i w:val="0"/>
              <w:iCs w:val="0"/>
              <w:noProof/>
              <w:kern w:val="2"/>
              <w:lang w:eastAsia="es-ES"/>
              <w14:ligatures w14:val="standardContextual"/>
            </w:rPr>
          </w:pPr>
          <w:hyperlink w:anchor="_Toc144281657" w:history="1">
            <w:r w:rsidR="003D6964" w:rsidRPr="00086387">
              <w:rPr>
                <w:rStyle w:val="Hipervnculo"/>
                <w:rFonts w:ascii="Verdana" w:hAnsi="Verdana"/>
                <w:noProof/>
                <w:spacing w:val="-2"/>
              </w:rPr>
              <w:t>2.3.</w:t>
            </w:r>
            <w:r w:rsidR="003D6964" w:rsidRPr="00086387">
              <w:rPr>
                <w:rFonts w:ascii="Verdana" w:eastAsiaTheme="minorEastAsia" w:hAnsi="Verdana" w:cstheme="minorBidi"/>
                <w:i w:val="0"/>
                <w:iCs w:val="0"/>
                <w:noProof/>
                <w:kern w:val="2"/>
                <w:lang w:eastAsia="es-ES"/>
                <w14:ligatures w14:val="standardContextual"/>
              </w:rPr>
              <w:tab/>
            </w:r>
            <w:r w:rsidR="003D6964" w:rsidRPr="00086387">
              <w:rPr>
                <w:rStyle w:val="Hipervnculo"/>
                <w:rFonts w:ascii="Verdana" w:hAnsi="Verdana"/>
                <w:noProof/>
              </w:rPr>
              <w:t>Procedimiento</w:t>
            </w:r>
            <w:r w:rsidR="003D6964" w:rsidRPr="00086387">
              <w:rPr>
                <w:rStyle w:val="Hipervnculo"/>
                <w:rFonts w:ascii="Verdana" w:hAnsi="Verdana"/>
                <w:noProof/>
                <w:spacing w:val="-7"/>
              </w:rPr>
              <w:t xml:space="preserve"> </w:t>
            </w:r>
            <w:r w:rsidR="003D6964" w:rsidRPr="00086387">
              <w:rPr>
                <w:rStyle w:val="Hipervnculo"/>
                <w:rFonts w:ascii="Verdana" w:hAnsi="Verdana"/>
                <w:noProof/>
              </w:rPr>
              <w:t>para</w:t>
            </w:r>
            <w:r w:rsidR="003D6964" w:rsidRPr="00086387">
              <w:rPr>
                <w:rStyle w:val="Hipervnculo"/>
                <w:rFonts w:ascii="Verdana" w:hAnsi="Verdana"/>
                <w:noProof/>
                <w:spacing w:val="-5"/>
              </w:rPr>
              <w:t xml:space="preserve"> </w:t>
            </w:r>
            <w:r w:rsidR="003D6964" w:rsidRPr="00086387">
              <w:rPr>
                <w:rStyle w:val="Hipervnculo"/>
                <w:rFonts w:ascii="Verdana" w:hAnsi="Verdana"/>
                <w:noProof/>
              </w:rPr>
              <w:t>solicitar</w:t>
            </w:r>
            <w:r w:rsidR="003D6964" w:rsidRPr="00086387">
              <w:rPr>
                <w:rStyle w:val="Hipervnculo"/>
                <w:rFonts w:ascii="Verdana" w:hAnsi="Verdana"/>
                <w:noProof/>
                <w:spacing w:val="-4"/>
              </w:rPr>
              <w:t xml:space="preserve"> </w:t>
            </w:r>
            <w:r w:rsidR="003D6964" w:rsidRPr="00086387">
              <w:rPr>
                <w:rStyle w:val="Hipervnculo"/>
                <w:rFonts w:ascii="Verdana" w:hAnsi="Verdana"/>
                <w:noProof/>
              </w:rPr>
              <w:t>la</w:t>
            </w:r>
            <w:r w:rsidR="003D6964" w:rsidRPr="00086387">
              <w:rPr>
                <w:rStyle w:val="Hipervnculo"/>
                <w:rFonts w:ascii="Verdana" w:hAnsi="Verdana"/>
                <w:noProof/>
                <w:spacing w:val="-3"/>
              </w:rPr>
              <w:t xml:space="preserve"> </w:t>
            </w:r>
            <w:r w:rsidR="003D6964" w:rsidRPr="00086387">
              <w:rPr>
                <w:rStyle w:val="Hipervnculo"/>
                <w:rFonts w:ascii="Verdana" w:hAnsi="Verdana"/>
                <w:noProof/>
              </w:rPr>
              <w:t>incorporación</w:t>
            </w:r>
            <w:r w:rsidR="003D6964" w:rsidRPr="00086387">
              <w:rPr>
                <w:rStyle w:val="Hipervnculo"/>
                <w:rFonts w:ascii="Verdana" w:hAnsi="Verdana"/>
                <w:noProof/>
                <w:spacing w:val="-6"/>
              </w:rPr>
              <w:t xml:space="preserve"> </w:t>
            </w:r>
            <w:r w:rsidR="003D6964" w:rsidRPr="00086387">
              <w:rPr>
                <w:rStyle w:val="Hipervnculo"/>
                <w:rFonts w:ascii="Verdana" w:hAnsi="Verdana"/>
                <w:noProof/>
              </w:rPr>
              <w:t>de</w:t>
            </w:r>
            <w:r w:rsidR="003D6964" w:rsidRPr="00086387">
              <w:rPr>
                <w:rStyle w:val="Hipervnculo"/>
                <w:rFonts w:ascii="Verdana" w:hAnsi="Verdana"/>
                <w:noProof/>
                <w:spacing w:val="-5"/>
              </w:rPr>
              <w:t xml:space="preserve"> </w:t>
            </w:r>
            <w:r w:rsidR="003D6964" w:rsidRPr="00086387">
              <w:rPr>
                <w:rStyle w:val="Hipervnculo"/>
                <w:rFonts w:ascii="Verdana" w:hAnsi="Verdana"/>
                <w:noProof/>
              </w:rPr>
              <w:t>un</w:t>
            </w:r>
            <w:r w:rsidR="003D6964" w:rsidRPr="00086387">
              <w:rPr>
                <w:rStyle w:val="Hipervnculo"/>
                <w:rFonts w:ascii="Verdana" w:hAnsi="Verdana"/>
                <w:noProof/>
                <w:spacing w:val="-5"/>
              </w:rPr>
              <w:t xml:space="preserve"> </w:t>
            </w:r>
            <w:r w:rsidR="003D6964" w:rsidRPr="00086387">
              <w:rPr>
                <w:rStyle w:val="Hipervnculo"/>
                <w:rFonts w:ascii="Verdana" w:hAnsi="Verdana"/>
                <w:noProof/>
              </w:rPr>
              <w:t>concepto</w:t>
            </w:r>
            <w:r w:rsidR="003D6964" w:rsidRPr="00086387">
              <w:rPr>
                <w:rStyle w:val="Hipervnculo"/>
                <w:rFonts w:ascii="Verdana" w:hAnsi="Verdana"/>
                <w:noProof/>
                <w:spacing w:val="-5"/>
              </w:rPr>
              <w:t xml:space="preserve"> </w:t>
            </w:r>
            <w:r w:rsidR="003D6964" w:rsidRPr="00086387">
              <w:rPr>
                <w:rStyle w:val="Hipervnculo"/>
                <w:rFonts w:ascii="Verdana" w:hAnsi="Verdana"/>
                <w:noProof/>
              </w:rPr>
              <w:t>a</w:t>
            </w:r>
            <w:r w:rsidR="003D6964" w:rsidRPr="00086387">
              <w:rPr>
                <w:rStyle w:val="Hipervnculo"/>
                <w:rFonts w:ascii="Verdana" w:hAnsi="Verdana"/>
                <w:noProof/>
                <w:spacing w:val="-4"/>
              </w:rPr>
              <w:t xml:space="preserve"> </w:t>
            </w:r>
            <w:r w:rsidR="003D6964" w:rsidRPr="00086387">
              <w:rPr>
                <w:rStyle w:val="Hipervnculo"/>
                <w:rFonts w:ascii="Verdana" w:hAnsi="Verdana"/>
                <w:noProof/>
              </w:rPr>
              <w:t>un</w:t>
            </w:r>
            <w:r w:rsidR="003D6964" w:rsidRPr="00086387">
              <w:rPr>
                <w:rStyle w:val="Hipervnculo"/>
                <w:rFonts w:ascii="Verdana" w:hAnsi="Verdana"/>
                <w:noProof/>
                <w:spacing w:val="-5"/>
              </w:rPr>
              <w:t xml:space="preserve"> </w:t>
            </w:r>
            <w:r w:rsidR="003D6964" w:rsidRPr="00086387">
              <w:rPr>
                <w:rStyle w:val="Hipervnculo"/>
                <w:rFonts w:ascii="Verdana" w:hAnsi="Verdana"/>
                <w:noProof/>
                <w:spacing w:val="-2"/>
              </w:rPr>
              <w:t>ámbito</w:t>
            </w:r>
            <w:r w:rsidR="003D6964" w:rsidRPr="00086387">
              <w:rPr>
                <w:rFonts w:ascii="Verdana" w:hAnsi="Verdana"/>
                <w:noProof/>
                <w:webHidden/>
              </w:rPr>
              <w:tab/>
            </w:r>
            <w:r w:rsidR="003D6964" w:rsidRPr="00086387">
              <w:rPr>
                <w:rFonts w:ascii="Verdana" w:hAnsi="Verdana"/>
                <w:noProof/>
                <w:webHidden/>
              </w:rPr>
              <w:fldChar w:fldCharType="begin"/>
            </w:r>
            <w:r w:rsidR="003D6964" w:rsidRPr="00086387">
              <w:rPr>
                <w:rFonts w:ascii="Verdana" w:hAnsi="Verdana"/>
                <w:noProof/>
                <w:webHidden/>
              </w:rPr>
              <w:instrText xml:space="preserve"> PAGEREF _Toc144281657 \h </w:instrText>
            </w:r>
            <w:r w:rsidR="003D6964" w:rsidRPr="00086387">
              <w:rPr>
                <w:rFonts w:ascii="Verdana" w:hAnsi="Verdana"/>
                <w:noProof/>
                <w:webHidden/>
              </w:rPr>
            </w:r>
            <w:r w:rsidR="003D6964" w:rsidRPr="00086387">
              <w:rPr>
                <w:rFonts w:ascii="Verdana" w:hAnsi="Verdana"/>
                <w:noProof/>
                <w:webHidden/>
              </w:rPr>
              <w:fldChar w:fldCharType="separate"/>
            </w:r>
            <w:r w:rsidR="00987228">
              <w:rPr>
                <w:rFonts w:ascii="Verdana" w:hAnsi="Verdana"/>
                <w:noProof/>
                <w:webHidden/>
              </w:rPr>
              <w:t>12</w:t>
            </w:r>
            <w:r w:rsidR="003D6964" w:rsidRPr="00086387">
              <w:rPr>
                <w:rFonts w:ascii="Verdana" w:hAnsi="Verdana"/>
                <w:noProof/>
                <w:webHidden/>
              </w:rPr>
              <w:fldChar w:fldCharType="end"/>
            </w:r>
          </w:hyperlink>
        </w:p>
        <w:p w14:paraId="0D9F63E6" w14:textId="7EC38A12" w:rsidR="003D6964" w:rsidRPr="00086387" w:rsidRDefault="00000000" w:rsidP="00086387">
          <w:pPr>
            <w:pStyle w:val="TDC2"/>
            <w:tabs>
              <w:tab w:val="right" w:leader="dot" w:pos="9070"/>
            </w:tabs>
            <w:jc w:val="both"/>
            <w:rPr>
              <w:rFonts w:ascii="Verdana" w:eastAsiaTheme="minorEastAsia" w:hAnsi="Verdana" w:cstheme="minorBidi"/>
              <w:i w:val="0"/>
              <w:iCs w:val="0"/>
              <w:noProof/>
              <w:kern w:val="2"/>
              <w:lang w:eastAsia="es-ES"/>
              <w14:ligatures w14:val="standardContextual"/>
            </w:rPr>
          </w:pPr>
          <w:hyperlink w:anchor="_Toc144281658" w:history="1">
            <w:r w:rsidR="003D6964" w:rsidRPr="00086387">
              <w:rPr>
                <w:rStyle w:val="Hipervnculo"/>
                <w:rFonts w:ascii="Verdana" w:hAnsi="Verdana"/>
                <w:noProof/>
                <w:spacing w:val="-2"/>
              </w:rPr>
              <w:t>2.4.</w:t>
            </w:r>
            <w:r w:rsidR="003D6964" w:rsidRPr="00086387">
              <w:rPr>
                <w:rFonts w:ascii="Verdana" w:eastAsiaTheme="minorEastAsia" w:hAnsi="Verdana" w:cstheme="minorBidi"/>
                <w:i w:val="0"/>
                <w:iCs w:val="0"/>
                <w:noProof/>
                <w:kern w:val="2"/>
                <w:lang w:eastAsia="es-ES"/>
                <w14:ligatures w14:val="standardContextual"/>
              </w:rPr>
              <w:tab/>
            </w:r>
            <w:r w:rsidR="003D6964" w:rsidRPr="00086387">
              <w:rPr>
                <w:rStyle w:val="Hipervnculo"/>
                <w:rFonts w:ascii="Verdana" w:hAnsi="Verdana"/>
                <w:noProof/>
              </w:rPr>
              <w:t>Mensajes</w:t>
            </w:r>
            <w:r w:rsidR="003D6964" w:rsidRPr="00086387">
              <w:rPr>
                <w:rStyle w:val="Hipervnculo"/>
                <w:rFonts w:ascii="Verdana" w:hAnsi="Verdana"/>
                <w:noProof/>
                <w:spacing w:val="-3"/>
              </w:rPr>
              <w:t xml:space="preserve"> </w:t>
            </w:r>
            <w:r w:rsidR="003D6964" w:rsidRPr="00086387">
              <w:rPr>
                <w:rStyle w:val="Hipervnculo"/>
                <w:rFonts w:ascii="Verdana" w:hAnsi="Verdana"/>
                <w:noProof/>
              </w:rPr>
              <w:t>de</w:t>
            </w:r>
            <w:r w:rsidR="003D6964" w:rsidRPr="00086387">
              <w:rPr>
                <w:rStyle w:val="Hipervnculo"/>
                <w:rFonts w:ascii="Verdana" w:hAnsi="Verdana"/>
                <w:noProof/>
                <w:spacing w:val="-3"/>
              </w:rPr>
              <w:t xml:space="preserve"> </w:t>
            </w:r>
            <w:r w:rsidR="003D6964" w:rsidRPr="00086387">
              <w:rPr>
                <w:rStyle w:val="Hipervnculo"/>
                <w:rFonts w:ascii="Verdana" w:hAnsi="Verdana"/>
                <w:noProof/>
                <w:spacing w:val="-2"/>
              </w:rPr>
              <w:t>validación</w:t>
            </w:r>
            <w:r w:rsidR="003D6964" w:rsidRPr="00086387">
              <w:rPr>
                <w:rFonts w:ascii="Verdana" w:hAnsi="Verdana"/>
                <w:noProof/>
                <w:webHidden/>
              </w:rPr>
              <w:tab/>
            </w:r>
            <w:r w:rsidR="003D6964" w:rsidRPr="00086387">
              <w:rPr>
                <w:rFonts w:ascii="Verdana" w:hAnsi="Verdana"/>
                <w:noProof/>
                <w:webHidden/>
              </w:rPr>
              <w:fldChar w:fldCharType="begin"/>
            </w:r>
            <w:r w:rsidR="003D6964" w:rsidRPr="00086387">
              <w:rPr>
                <w:rFonts w:ascii="Verdana" w:hAnsi="Verdana"/>
                <w:noProof/>
                <w:webHidden/>
              </w:rPr>
              <w:instrText xml:space="preserve"> PAGEREF _Toc144281658 \h </w:instrText>
            </w:r>
            <w:r w:rsidR="003D6964" w:rsidRPr="00086387">
              <w:rPr>
                <w:rFonts w:ascii="Verdana" w:hAnsi="Verdana"/>
                <w:noProof/>
                <w:webHidden/>
              </w:rPr>
            </w:r>
            <w:r w:rsidR="003D6964" w:rsidRPr="00086387">
              <w:rPr>
                <w:rFonts w:ascii="Verdana" w:hAnsi="Verdana"/>
                <w:noProof/>
                <w:webHidden/>
              </w:rPr>
              <w:fldChar w:fldCharType="separate"/>
            </w:r>
            <w:r w:rsidR="00987228">
              <w:rPr>
                <w:rFonts w:ascii="Verdana" w:hAnsi="Verdana"/>
                <w:noProof/>
                <w:webHidden/>
              </w:rPr>
              <w:t>12</w:t>
            </w:r>
            <w:r w:rsidR="003D6964" w:rsidRPr="00086387">
              <w:rPr>
                <w:rFonts w:ascii="Verdana" w:hAnsi="Verdana"/>
                <w:noProof/>
                <w:webHidden/>
              </w:rPr>
              <w:fldChar w:fldCharType="end"/>
            </w:r>
          </w:hyperlink>
        </w:p>
        <w:p w14:paraId="36C82148" w14:textId="146B2046" w:rsidR="003D6964" w:rsidRPr="00086387" w:rsidRDefault="00000000" w:rsidP="00086387">
          <w:pPr>
            <w:pStyle w:val="TDC2"/>
            <w:tabs>
              <w:tab w:val="right" w:leader="dot" w:pos="9070"/>
            </w:tabs>
            <w:jc w:val="both"/>
            <w:rPr>
              <w:rFonts w:ascii="Verdana" w:eastAsiaTheme="minorEastAsia" w:hAnsi="Verdana" w:cstheme="minorBidi"/>
              <w:i w:val="0"/>
              <w:iCs w:val="0"/>
              <w:noProof/>
              <w:kern w:val="2"/>
              <w:lang w:eastAsia="es-ES"/>
              <w14:ligatures w14:val="standardContextual"/>
            </w:rPr>
          </w:pPr>
          <w:hyperlink w:anchor="_Toc144281659" w:history="1">
            <w:r w:rsidR="003D6964" w:rsidRPr="00086387">
              <w:rPr>
                <w:rStyle w:val="Hipervnculo"/>
                <w:rFonts w:ascii="Verdana" w:hAnsi="Verdana"/>
                <w:noProof/>
                <w:spacing w:val="-2"/>
              </w:rPr>
              <w:t>2.5.</w:t>
            </w:r>
            <w:r w:rsidR="003D6964" w:rsidRPr="00086387">
              <w:rPr>
                <w:rFonts w:ascii="Verdana" w:eastAsiaTheme="minorEastAsia" w:hAnsi="Verdana" w:cstheme="minorBidi"/>
                <w:i w:val="0"/>
                <w:iCs w:val="0"/>
                <w:noProof/>
                <w:kern w:val="2"/>
                <w:lang w:eastAsia="es-ES"/>
                <w14:ligatures w14:val="standardContextual"/>
              </w:rPr>
              <w:tab/>
            </w:r>
            <w:r w:rsidR="003D6964" w:rsidRPr="00086387">
              <w:rPr>
                <w:rStyle w:val="Hipervnculo"/>
                <w:rFonts w:ascii="Verdana" w:hAnsi="Verdana"/>
                <w:noProof/>
              </w:rPr>
              <w:t>Definiciones</w:t>
            </w:r>
            <w:r w:rsidR="003D6964" w:rsidRPr="00086387">
              <w:rPr>
                <w:rStyle w:val="Hipervnculo"/>
                <w:rFonts w:ascii="Verdana" w:hAnsi="Verdana"/>
                <w:noProof/>
                <w:spacing w:val="-6"/>
              </w:rPr>
              <w:t xml:space="preserve"> </w:t>
            </w:r>
            <w:r w:rsidR="003D6964" w:rsidRPr="00086387">
              <w:rPr>
                <w:rStyle w:val="Hipervnculo"/>
                <w:rFonts w:ascii="Verdana" w:hAnsi="Verdana"/>
                <w:noProof/>
              </w:rPr>
              <w:t>en</w:t>
            </w:r>
            <w:r w:rsidR="003D6964" w:rsidRPr="00086387">
              <w:rPr>
                <w:rStyle w:val="Hipervnculo"/>
                <w:rFonts w:ascii="Verdana" w:hAnsi="Verdana"/>
                <w:noProof/>
                <w:spacing w:val="-7"/>
              </w:rPr>
              <w:t xml:space="preserve"> </w:t>
            </w:r>
            <w:r w:rsidR="003D6964" w:rsidRPr="00086387">
              <w:rPr>
                <w:rStyle w:val="Hipervnculo"/>
                <w:rFonts w:ascii="Verdana" w:hAnsi="Verdana"/>
                <w:noProof/>
                <w:spacing w:val="-4"/>
              </w:rPr>
              <w:t>línea</w:t>
            </w:r>
            <w:r w:rsidR="003D6964" w:rsidRPr="00086387">
              <w:rPr>
                <w:rFonts w:ascii="Verdana" w:hAnsi="Verdana"/>
                <w:noProof/>
                <w:webHidden/>
              </w:rPr>
              <w:tab/>
            </w:r>
            <w:r w:rsidR="003D6964" w:rsidRPr="00086387">
              <w:rPr>
                <w:rFonts w:ascii="Verdana" w:hAnsi="Verdana"/>
                <w:noProof/>
                <w:webHidden/>
              </w:rPr>
              <w:fldChar w:fldCharType="begin"/>
            </w:r>
            <w:r w:rsidR="003D6964" w:rsidRPr="00086387">
              <w:rPr>
                <w:rFonts w:ascii="Verdana" w:hAnsi="Verdana"/>
                <w:noProof/>
                <w:webHidden/>
              </w:rPr>
              <w:instrText xml:space="preserve"> PAGEREF _Toc144281659 \h </w:instrText>
            </w:r>
            <w:r w:rsidR="003D6964" w:rsidRPr="00086387">
              <w:rPr>
                <w:rFonts w:ascii="Verdana" w:hAnsi="Verdana"/>
                <w:noProof/>
                <w:webHidden/>
              </w:rPr>
            </w:r>
            <w:r w:rsidR="003D6964" w:rsidRPr="00086387">
              <w:rPr>
                <w:rFonts w:ascii="Verdana" w:hAnsi="Verdana"/>
                <w:noProof/>
                <w:webHidden/>
              </w:rPr>
              <w:fldChar w:fldCharType="separate"/>
            </w:r>
            <w:r w:rsidR="00987228">
              <w:rPr>
                <w:rFonts w:ascii="Verdana" w:hAnsi="Verdana"/>
                <w:noProof/>
                <w:webHidden/>
              </w:rPr>
              <w:t>12</w:t>
            </w:r>
            <w:r w:rsidR="003D6964" w:rsidRPr="00086387">
              <w:rPr>
                <w:rFonts w:ascii="Verdana" w:hAnsi="Verdana"/>
                <w:noProof/>
                <w:webHidden/>
              </w:rPr>
              <w:fldChar w:fldCharType="end"/>
            </w:r>
          </w:hyperlink>
        </w:p>
        <w:p w14:paraId="36B19FDF" w14:textId="00E40105" w:rsidR="003D6964" w:rsidRPr="00086387" w:rsidRDefault="00000000" w:rsidP="00086387">
          <w:pPr>
            <w:pStyle w:val="TDC2"/>
            <w:tabs>
              <w:tab w:val="right" w:leader="dot" w:pos="9070"/>
            </w:tabs>
            <w:jc w:val="both"/>
            <w:rPr>
              <w:rFonts w:ascii="Verdana" w:eastAsiaTheme="minorEastAsia" w:hAnsi="Verdana" w:cstheme="minorBidi"/>
              <w:i w:val="0"/>
              <w:iCs w:val="0"/>
              <w:noProof/>
              <w:kern w:val="2"/>
              <w:lang w:eastAsia="es-ES"/>
              <w14:ligatures w14:val="standardContextual"/>
            </w:rPr>
          </w:pPr>
          <w:hyperlink w:anchor="_Toc144281660" w:history="1">
            <w:r w:rsidR="003D6964" w:rsidRPr="00086387">
              <w:rPr>
                <w:rStyle w:val="Hipervnculo"/>
                <w:rFonts w:ascii="Verdana" w:hAnsi="Verdana"/>
                <w:noProof/>
                <w:spacing w:val="-2"/>
              </w:rPr>
              <w:t>2.6.</w:t>
            </w:r>
            <w:r w:rsidR="003D6964" w:rsidRPr="00086387">
              <w:rPr>
                <w:rFonts w:ascii="Verdana" w:eastAsiaTheme="minorEastAsia" w:hAnsi="Verdana" w:cstheme="minorBidi"/>
                <w:i w:val="0"/>
                <w:iCs w:val="0"/>
                <w:noProof/>
                <w:kern w:val="2"/>
                <w:lang w:eastAsia="es-ES"/>
                <w14:ligatures w14:val="standardContextual"/>
              </w:rPr>
              <w:tab/>
            </w:r>
            <w:r w:rsidR="003D6964" w:rsidRPr="00086387">
              <w:rPr>
                <w:rStyle w:val="Hipervnculo"/>
                <w:rFonts w:ascii="Verdana" w:hAnsi="Verdana"/>
                <w:noProof/>
              </w:rPr>
              <w:t>Verificación</w:t>
            </w:r>
            <w:r w:rsidR="003D6964" w:rsidRPr="00086387">
              <w:rPr>
                <w:rStyle w:val="Hipervnculo"/>
                <w:rFonts w:ascii="Verdana" w:hAnsi="Verdana"/>
                <w:noProof/>
                <w:spacing w:val="-5"/>
              </w:rPr>
              <w:t xml:space="preserve"> </w:t>
            </w:r>
            <w:r w:rsidR="003D6964" w:rsidRPr="00086387">
              <w:rPr>
                <w:rStyle w:val="Hipervnculo"/>
                <w:rFonts w:ascii="Verdana" w:hAnsi="Verdana"/>
                <w:noProof/>
              </w:rPr>
              <w:t>del</w:t>
            </w:r>
            <w:r w:rsidR="003D6964" w:rsidRPr="00086387">
              <w:rPr>
                <w:rStyle w:val="Hipervnculo"/>
                <w:rFonts w:ascii="Verdana" w:hAnsi="Verdana"/>
                <w:noProof/>
                <w:spacing w:val="-3"/>
              </w:rPr>
              <w:t xml:space="preserve"> </w:t>
            </w:r>
            <w:r w:rsidR="003D6964" w:rsidRPr="00086387">
              <w:rPr>
                <w:rStyle w:val="Hipervnculo"/>
                <w:rFonts w:ascii="Verdana" w:hAnsi="Verdana"/>
                <w:noProof/>
              </w:rPr>
              <w:t>cargue</w:t>
            </w:r>
            <w:r w:rsidR="003D6964" w:rsidRPr="00086387">
              <w:rPr>
                <w:rStyle w:val="Hipervnculo"/>
                <w:rFonts w:ascii="Verdana" w:hAnsi="Verdana"/>
                <w:noProof/>
                <w:spacing w:val="-4"/>
              </w:rPr>
              <w:t xml:space="preserve"> </w:t>
            </w:r>
            <w:r w:rsidR="003D6964" w:rsidRPr="00086387">
              <w:rPr>
                <w:rStyle w:val="Hipervnculo"/>
                <w:rFonts w:ascii="Verdana" w:hAnsi="Verdana"/>
                <w:noProof/>
              </w:rPr>
              <w:t>de</w:t>
            </w:r>
            <w:r w:rsidR="003D6964" w:rsidRPr="00086387">
              <w:rPr>
                <w:rStyle w:val="Hipervnculo"/>
                <w:rFonts w:ascii="Verdana" w:hAnsi="Verdana"/>
                <w:noProof/>
                <w:spacing w:val="-6"/>
              </w:rPr>
              <w:t xml:space="preserve"> </w:t>
            </w:r>
            <w:r w:rsidR="003D6964" w:rsidRPr="00086387">
              <w:rPr>
                <w:rStyle w:val="Hipervnculo"/>
                <w:rFonts w:ascii="Verdana" w:hAnsi="Verdana"/>
                <w:noProof/>
              </w:rPr>
              <w:t>la</w:t>
            </w:r>
            <w:r w:rsidR="003D6964" w:rsidRPr="00086387">
              <w:rPr>
                <w:rStyle w:val="Hipervnculo"/>
                <w:rFonts w:ascii="Verdana" w:hAnsi="Verdana"/>
                <w:noProof/>
                <w:spacing w:val="-4"/>
              </w:rPr>
              <w:t xml:space="preserve"> </w:t>
            </w:r>
            <w:r w:rsidR="003D6964" w:rsidRPr="00086387">
              <w:rPr>
                <w:rStyle w:val="Hipervnculo"/>
                <w:rFonts w:ascii="Verdana" w:hAnsi="Verdana"/>
                <w:noProof/>
                <w:spacing w:val="-2"/>
              </w:rPr>
              <w:t>información</w:t>
            </w:r>
            <w:r w:rsidR="003D6964" w:rsidRPr="00086387">
              <w:rPr>
                <w:rFonts w:ascii="Verdana" w:hAnsi="Verdana"/>
                <w:noProof/>
                <w:webHidden/>
              </w:rPr>
              <w:tab/>
            </w:r>
            <w:r w:rsidR="003D6964" w:rsidRPr="00086387">
              <w:rPr>
                <w:rFonts w:ascii="Verdana" w:hAnsi="Verdana"/>
                <w:noProof/>
                <w:webHidden/>
              </w:rPr>
              <w:fldChar w:fldCharType="begin"/>
            </w:r>
            <w:r w:rsidR="003D6964" w:rsidRPr="00086387">
              <w:rPr>
                <w:rFonts w:ascii="Verdana" w:hAnsi="Verdana"/>
                <w:noProof/>
                <w:webHidden/>
              </w:rPr>
              <w:instrText xml:space="preserve"> PAGEREF _Toc144281660 \h </w:instrText>
            </w:r>
            <w:r w:rsidR="003D6964" w:rsidRPr="00086387">
              <w:rPr>
                <w:rFonts w:ascii="Verdana" w:hAnsi="Verdana"/>
                <w:noProof/>
                <w:webHidden/>
              </w:rPr>
            </w:r>
            <w:r w:rsidR="003D6964" w:rsidRPr="00086387">
              <w:rPr>
                <w:rFonts w:ascii="Verdana" w:hAnsi="Verdana"/>
                <w:noProof/>
                <w:webHidden/>
              </w:rPr>
              <w:fldChar w:fldCharType="separate"/>
            </w:r>
            <w:r w:rsidR="00987228">
              <w:rPr>
                <w:rFonts w:ascii="Verdana" w:hAnsi="Verdana"/>
                <w:noProof/>
                <w:webHidden/>
              </w:rPr>
              <w:t>13</w:t>
            </w:r>
            <w:r w:rsidR="003D6964" w:rsidRPr="00086387">
              <w:rPr>
                <w:rFonts w:ascii="Verdana" w:hAnsi="Verdana"/>
                <w:noProof/>
                <w:webHidden/>
              </w:rPr>
              <w:fldChar w:fldCharType="end"/>
            </w:r>
          </w:hyperlink>
        </w:p>
        <w:p w14:paraId="574F0A3F" w14:textId="72BA582B" w:rsidR="003D6964" w:rsidRPr="00086387" w:rsidRDefault="00000000" w:rsidP="00086387">
          <w:pPr>
            <w:pStyle w:val="TDC1"/>
            <w:tabs>
              <w:tab w:val="right" w:leader="dot" w:pos="9070"/>
            </w:tabs>
            <w:jc w:val="both"/>
            <w:rPr>
              <w:rFonts w:ascii="Verdana" w:eastAsiaTheme="minorEastAsia" w:hAnsi="Verdana" w:cstheme="minorBidi"/>
              <w:b w:val="0"/>
              <w:bCs w:val="0"/>
              <w:noProof/>
              <w:kern w:val="2"/>
              <w:lang w:eastAsia="es-ES"/>
              <w14:ligatures w14:val="standardContextual"/>
            </w:rPr>
          </w:pPr>
          <w:hyperlink w:anchor="_Toc144281661" w:history="1">
            <w:r w:rsidR="003D6964" w:rsidRPr="00086387">
              <w:rPr>
                <w:rStyle w:val="Hipervnculo"/>
                <w:rFonts w:ascii="Verdana" w:hAnsi="Verdana"/>
                <w:noProof/>
              </w:rPr>
              <w:t>3.</w:t>
            </w:r>
            <w:r w:rsidR="003D6964" w:rsidRPr="00086387">
              <w:rPr>
                <w:rFonts w:ascii="Verdana" w:eastAsiaTheme="minorEastAsia" w:hAnsi="Verdana" w:cstheme="minorBidi"/>
                <w:b w:val="0"/>
                <w:bCs w:val="0"/>
                <w:noProof/>
                <w:kern w:val="2"/>
                <w:lang w:eastAsia="es-ES"/>
                <w14:ligatures w14:val="standardContextual"/>
              </w:rPr>
              <w:tab/>
            </w:r>
            <w:r w:rsidR="003D6964" w:rsidRPr="00086387">
              <w:rPr>
                <w:rStyle w:val="Hipervnculo"/>
                <w:rFonts w:ascii="Verdana" w:hAnsi="Verdana"/>
                <w:noProof/>
              </w:rPr>
              <w:t>REPORTE</w:t>
            </w:r>
            <w:r w:rsidR="003D6964" w:rsidRPr="00086387">
              <w:rPr>
                <w:rStyle w:val="Hipervnculo"/>
                <w:rFonts w:ascii="Verdana" w:hAnsi="Verdana"/>
                <w:noProof/>
                <w:spacing w:val="-5"/>
              </w:rPr>
              <w:t xml:space="preserve"> </w:t>
            </w:r>
            <w:r w:rsidR="003D6964" w:rsidRPr="00086387">
              <w:rPr>
                <w:rStyle w:val="Hipervnculo"/>
                <w:rFonts w:ascii="Verdana" w:hAnsi="Verdana"/>
                <w:noProof/>
              </w:rPr>
              <w:t>DE</w:t>
            </w:r>
            <w:r w:rsidR="003D6964" w:rsidRPr="00086387">
              <w:rPr>
                <w:rStyle w:val="Hipervnculo"/>
                <w:rFonts w:ascii="Verdana" w:hAnsi="Verdana"/>
                <w:noProof/>
                <w:spacing w:val="-3"/>
              </w:rPr>
              <w:t xml:space="preserve"> </w:t>
            </w:r>
            <w:r w:rsidR="003D6964" w:rsidRPr="00086387">
              <w:rPr>
                <w:rStyle w:val="Hipervnculo"/>
                <w:rFonts w:ascii="Verdana" w:hAnsi="Verdana"/>
                <w:noProof/>
              </w:rPr>
              <w:t>ESTADOS</w:t>
            </w:r>
            <w:r w:rsidR="003D6964" w:rsidRPr="00086387">
              <w:rPr>
                <w:rStyle w:val="Hipervnculo"/>
                <w:rFonts w:ascii="Verdana" w:hAnsi="Verdana"/>
                <w:noProof/>
                <w:spacing w:val="-5"/>
              </w:rPr>
              <w:t xml:space="preserve"> </w:t>
            </w:r>
            <w:r w:rsidR="003D6964" w:rsidRPr="00086387">
              <w:rPr>
                <w:rStyle w:val="Hipervnculo"/>
                <w:rFonts w:ascii="Verdana" w:hAnsi="Verdana"/>
                <w:noProof/>
              </w:rPr>
              <w:t>FINANCIEROS</w:t>
            </w:r>
            <w:r w:rsidR="003D6964" w:rsidRPr="00086387">
              <w:rPr>
                <w:rStyle w:val="Hipervnculo"/>
                <w:rFonts w:ascii="Verdana" w:hAnsi="Verdana"/>
                <w:noProof/>
                <w:spacing w:val="-5"/>
              </w:rPr>
              <w:t xml:space="preserve"> CON NOTAS </w:t>
            </w:r>
            <w:r w:rsidR="003D6964" w:rsidRPr="00086387">
              <w:rPr>
                <w:rStyle w:val="Hipervnculo"/>
                <w:rFonts w:ascii="Verdana" w:hAnsi="Verdana"/>
                <w:noProof/>
              </w:rPr>
              <w:t>AL</w:t>
            </w:r>
            <w:r w:rsidR="003D6964" w:rsidRPr="00086387">
              <w:rPr>
                <w:rStyle w:val="Hipervnculo"/>
                <w:rFonts w:ascii="Verdana" w:hAnsi="Verdana"/>
                <w:noProof/>
                <w:spacing w:val="-6"/>
              </w:rPr>
              <w:t xml:space="preserve"> </w:t>
            </w:r>
            <w:r w:rsidR="003D6964" w:rsidRPr="00086387">
              <w:rPr>
                <w:rStyle w:val="Hipervnculo"/>
                <w:rFonts w:ascii="Verdana" w:hAnsi="Verdana"/>
                <w:noProof/>
              </w:rPr>
              <w:t>CIERRE DE LA VIGENCIA</w:t>
            </w:r>
            <w:r w:rsidR="003D6964" w:rsidRPr="00086387">
              <w:rPr>
                <w:rFonts w:ascii="Verdana" w:hAnsi="Verdana"/>
                <w:noProof/>
                <w:webHidden/>
              </w:rPr>
              <w:tab/>
            </w:r>
            <w:r w:rsidR="003D6964" w:rsidRPr="00086387">
              <w:rPr>
                <w:rFonts w:ascii="Verdana" w:hAnsi="Verdana"/>
                <w:noProof/>
                <w:webHidden/>
              </w:rPr>
              <w:fldChar w:fldCharType="begin"/>
            </w:r>
            <w:r w:rsidR="003D6964" w:rsidRPr="00086387">
              <w:rPr>
                <w:rFonts w:ascii="Verdana" w:hAnsi="Verdana"/>
                <w:noProof/>
                <w:webHidden/>
              </w:rPr>
              <w:instrText xml:space="preserve"> PAGEREF _Toc144281661 \h </w:instrText>
            </w:r>
            <w:r w:rsidR="003D6964" w:rsidRPr="00086387">
              <w:rPr>
                <w:rFonts w:ascii="Verdana" w:hAnsi="Verdana"/>
                <w:noProof/>
                <w:webHidden/>
              </w:rPr>
            </w:r>
            <w:r w:rsidR="003D6964" w:rsidRPr="00086387">
              <w:rPr>
                <w:rFonts w:ascii="Verdana" w:hAnsi="Verdana"/>
                <w:noProof/>
                <w:webHidden/>
              </w:rPr>
              <w:fldChar w:fldCharType="separate"/>
            </w:r>
            <w:r w:rsidR="00987228">
              <w:rPr>
                <w:rFonts w:ascii="Verdana" w:hAnsi="Verdana"/>
                <w:noProof/>
                <w:webHidden/>
              </w:rPr>
              <w:t>13</w:t>
            </w:r>
            <w:r w:rsidR="003D6964" w:rsidRPr="00086387">
              <w:rPr>
                <w:rFonts w:ascii="Verdana" w:hAnsi="Verdana"/>
                <w:noProof/>
                <w:webHidden/>
              </w:rPr>
              <w:fldChar w:fldCharType="end"/>
            </w:r>
          </w:hyperlink>
        </w:p>
        <w:p w14:paraId="0E4903BB" w14:textId="441E1048" w:rsidR="003D6964" w:rsidRPr="00086387" w:rsidRDefault="00000000" w:rsidP="00086387">
          <w:pPr>
            <w:pStyle w:val="TDC1"/>
            <w:tabs>
              <w:tab w:val="right" w:leader="dot" w:pos="9070"/>
            </w:tabs>
            <w:jc w:val="both"/>
            <w:rPr>
              <w:rFonts w:ascii="Verdana" w:eastAsiaTheme="minorEastAsia" w:hAnsi="Verdana" w:cstheme="minorBidi"/>
              <w:b w:val="0"/>
              <w:bCs w:val="0"/>
              <w:noProof/>
              <w:kern w:val="2"/>
              <w:lang w:eastAsia="es-ES"/>
              <w14:ligatures w14:val="standardContextual"/>
            </w:rPr>
          </w:pPr>
          <w:hyperlink w:anchor="_Toc144281662" w:history="1">
            <w:r w:rsidR="003D6964" w:rsidRPr="00086387">
              <w:rPr>
                <w:rStyle w:val="Hipervnculo"/>
                <w:rFonts w:ascii="Verdana" w:hAnsi="Verdana"/>
                <w:noProof/>
              </w:rPr>
              <w:t>4.</w:t>
            </w:r>
            <w:r w:rsidR="003D6964" w:rsidRPr="00086387">
              <w:rPr>
                <w:rFonts w:ascii="Verdana" w:eastAsiaTheme="minorEastAsia" w:hAnsi="Verdana" w:cstheme="minorBidi"/>
                <w:b w:val="0"/>
                <w:bCs w:val="0"/>
                <w:noProof/>
                <w:kern w:val="2"/>
                <w:lang w:eastAsia="es-ES"/>
                <w14:ligatures w14:val="standardContextual"/>
              </w:rPr>
              <w:tab/>
            </w:r>
            <w:r w:rsidR="003D6964" w:rsidRPr="00086387">
              <w:rPr>
                <w:rStyle w:val="Hipervnculo"/>
                <w:rFonts w:ascii="Verdana" w:hAnsi="Verdana"/>
                <w:noProof/>
              </w:rPr>
              <w:t>AGREGACIÓN</w:t>
            </w:r>
            <w:r w:rsidR="003D6964" w:rsidRPr="00086387">
              <w:rPr>
                <w:rStyle w:val="Hipervnculo"/>
                <w:rFonts w:ascii="Verdana" w:hAnsi="Verdana"/>
                <w:noProof/>
                <w:spacing w:val="-5"/>
              </w:rPr>
              <w:t xml:space="preserve"> </w:t>
            </w:r>
            <w:r w:rsidR="003D6964" w:rsidRPr="00086387">
              <w:rPr>
                <w:rStyle w:val="Hipervnculo"/>
                <w:rFonts w:ascii="Verdana" w:hAnsi="Verdana"/>
                <w:noProof/>
              </w:rPr>
              <w:t>DE</w:t>
            </w:r>
            <w:r w:rsidR="003D6964" w:rsidRPr="00086387">
              <w:rPr>
                <w:rStyle w:val="Hipervnculo"/>
                <w:rFonts w:ascii="Verdana" w:hAnsi="Verdana"/>
                <w:noProof/>
                <w:spacing w:val="-5"/>
              </w:rPr>
              <w:t xml:space="preserve"> </w:t>
            </w:r>
            <w:r w:rsidR="003D6964" w:rsidRPr="00086387">
              <w:rPr>
                <w:rStyle w:val="Hipervnculo"/>
                <w:rFonts w:ascii="Verdana" w:hAnsi="Verdana"/>
                <w:noProof/>
              </w:rPr>
              <w:t>INFORMACIÓN</w:t>
            </w:r>
            <w:r w:rsidR="003D6964" w:rsidRPr="00086387">
              <w:rPr>
                <w:rStyle w:val="Hipervnculo"/>
                <w:rFonts w:ascii="Verdana" w:hAnsi="Verdana"/>
                <w:noProof/>
                <w:spacing w:val="-5"/>
              </w:rPr>
              <w:t xml:space="preserve"> </w:t>
            </w:r>
            <w:r w:rsidR="003D6964" w:rsidRPr="00086387">
              <w:rPr>
                <w:rStyle w:val="Hipervnculo"/>
                <w:rFonts w:ascii="Verdana" w:hAnsi="Verdana"/>
                <w:noProof/>
              </w:rPr>
              <w:t>PARA</w:t>
            </w:r>
            <w:r w:rsidR="003D6964" w:rsidRPr="00086387">
              <w:rPr>
                <w:rStyle w:val="Hipervnculo"/>
                <w:rFonts w:ascii="Verdana" w:hAnsi="Verdana"/>
                <w:noProof/>
                <w:spacing w:val="-2"/>
              </w:rPr>
              <w:t xml:space="preserve"> </w:t>
            </w:r>
            <w:r w:rsidR="003D6964" w:rsidRPr="00086387">
              <w:rPr>
                <w:rStyle w:val="Hipervnculo"/>
                <w:rFonts w:ascii="Verdana" w:hAnsi="Verdana"/>
                <w:noProof/>
              </w:rPr>
              <w:t>EL</w:t>
            </w:r>
            <w:r w:rsidR="003D6964" w:rsidRPr="00086387">
              <w:rPr>
                <w:rStyle w:val="Hipervnculo"/>
                <w:rFonts w:ascii="Verdana" w:hAnsi="Verdana"/>
                <w:noProof/>
                <w:spacing w:val="-3"/>
              </w:rPr>
              <w:t xml:space="preserve"> </w:t>
            </w:r>
            <w:r w:rsidR="003D6964" w:rsidRPr="00086387">
              <w:rPr>
                <w:rStyle w:val="Hipervnculo"/>
                <w:rFonts w:ascii="Verdana" w:hAnsi="Verdana"/>
                <w:noProof/>
              </w:rPr>
              <w:t>REPORTE</w:t>
            </w:r>
            <w:r w:rsidR="003D6964" w:rsidRPr="00086387">
              <w:rPr>
                <w:rStyle w:val="Hipervnculo"/>
                <w:rFonts w:ascii="Verdana" w:hAnsi="Verdana"/>
                <w:noProof/>
                <w:spacing w:val="-5"/>
              </w:rPr>
              <w:t xml:space="preserve"> </w:t>
            </w:r>
            <w:r w:rsidR="003D6964" w:rsidRPr="00086387">
              <w:rPr>
                <w:rStyle w:val="Hipervnculo"/>
                <w:rFonts w:ascii="Verdana" w:hAnsi="Verdana"/>
                <w:noProof/>
              </w:rPr>
              <w:t>A</w:t>
            </w:r>
            <w:r w:rsidR="003D6964" w:rsidRPr="00086387">
              <w:rPr>
                <w:rStyle w:val="Hipervnculo"/>
                <w:rFonts w:ascii="Verdana" w:hAnsi="Verdana"/>
                <w:noProof/>
                <w:spacing w:val="-2"/>
              </w:rPr>
              <w:t xml:space="preserve"> </w:t>
            </w:r>
            <w:r w:rsidR="003D6964" w:rsidRPr="00086387">
              <w:rPr>
                <w:rStyle w:val="Hipervnculo"/>
                <w:rFonts w:ascii="Verdana" w:hAnsi="Verdana"/>
                <w:noProof/>
              </w:rPr>
              <w:t>LA</w:t>
            </w:r>
            <w:r w:rsidR="003D6964" w:rsidRPr="00086387">
              <w:rPr>
                <w:rStyle w:val="Hipervnculo"/>
                <w:rFonts w:ascii="Verdana" w:hAnsi="Verdana"/>
                <w:noProof/>
                <w:spacing w:val="-4"/>
              </w:rPr>
              <w:t xml:space="preserve"> </w:t>
            </w:r>
            <w:r w:rsidR="003D6964" w:rsidRPr="00086387">
              <w:rPr>
                <w:rStyle w:val="Hipervnculo"/>
                <w:rFonts w:ascii="Verdana" w:hAnsi="Verdana"/>
                <w:noProof/>
                <w:spacing w:val="-5"/>
              </w:rPr>
              <w:t>CGN</w:t>
            </w:r>
            <w:r w:rsidR="003D6964" w:rsidRPr="00086387">
              <w:rPr>
                <w:rFonts w:ascii="Verdana" w:hAnsi="Verdana"/>
                <w:noProof/>
                <w:webHidden/>
              </w:rPr>
              <w:tab/>
            </w:r>
            <w:r w:rsidR="003D6964" w:rsidRPr="00086387">
              <w:rPr>
                <w:rFonts w:ascii="Verdana" w:hAnsi="Verdana"/>
                <w:noProof/>
                <w:webHidden/>
              </w:rPr>
              <w:fldChar w:fldCharType="begin"/>
            </w:r>
            <w:r w:rsidR="003D6964" w:rsidRPr="00086387">
              <w:rPr>
                <w:rFonts w:ascii="Verdana" w:hAnsi="Verdana"/>
                <w:noProof/>
                <w:webHidden/>
              </w:rPr>
              <w:instrText xml:space="preserve"> PAGEREF _Toc144281662 \h </w:instrText>
            </w:r>
            <w:r w:rsidR="003D6964" w:rsidRPr="00086387">
              <w:rPr>
                <w:rFonts w:ascii="Verdana" w:hAnsi="Verdana"/>
                <w:noProof/>
                <w:webHidden/>
              </w:rPr>
            </w:r>
            <w:r w:rsidR="003D6964" w:rsidRPr="00086387">
              <w:rPr>
                <w:rFonts w:ascii="Verdana" w:hAnsi="Verdana"/>
                <w:noProof/>
                <w:webHidden/>
              </w:rPr>
              <w:fldChar w:fldCharType="separate"/>
            </w:r>
            <w:r w:rsidR="00987228">
              <w:rPr>
                <w:rFonts w:ascii="Verdana" w:hAnsi="Verdana"/>
                <w:noProof/>
                <w:webHidden/>
              </w:rPr>
              <w:t>13</w:t>
            </w:r>
            <w:r w:rsidR="003D6964" w:rsidRPr="00086387">
              <w:rPr>
                <w:rFonts w:ascii="Verdana" w:hAnsi="Verdana"/>
                <w:noProof/>
                <w:webHidden/>
              </w:rPr>
              <w:fldChar w:fldCharType="end"/>
            </w:r>
          </w:hyperlink>
        </w:p>
        <w:p w14:paraId="2220E58B" w14:textId="6E8D13EE" w:rsidR="003D6964" w:rsidRPr="00086387" w:rsidRDefault="00000000" w:rsidP="00086387">
          <w:pPr>
            <w:pStyle w:val="TDC2"/>
            <w:tabs>
              <w:tab w:val="right" w:leader="dot" w:pos="9070"/>
            </w:tabs>
            <w:jc w:val="both"/>
            <w:rPr>
              <w:rFonts w:ascii="Verdana" w:eastAsiaTheme="minorEastAsia" w:hAnsi="Verdana" w:cstheme="minorBidi"/>
              <w:i w:val="0"/>
              <w:iCs w:val="0"/>
              <w:noProof/>
              <w:kern w:val="2"/>
              <w:lang w:eastAsia="es-ES"/>
              <w14:ligatures w14:val="standardContextual"/>
            </w:rPr>
          </w:pPr>
          <w:hyperlink w:anchor="_Toc144281663" w:history="1">
            <w:r w:rsidR="003D6964" w:rsidRPr="00086387">
              <w:rPr>
                <w:rStyle w:val="Hipervnculo"/>
                <w:rFonts w:ascii="Verdana" w:hAnsi="Verdana"/>
                <w:noProof/>
                <w:spacing w:val="-2"/>
              </w:rPr>
              <w:t>4.1.</w:t>
            </w:r>
            <w:r w:rsidR="003D6964" w:rsidRPr="00086387">
              <w:rPr>
                <w:rFonts w:ascii="Verdana" w:eastAsiaTheme="minorEastAsia" w:hAnsi="Verdana" w:cstheme="minorBidi"/>
                <w:i w:val="0"/>
                <w:iCs w:val="0"/>
                <w:noProof/>
                <w:kern w:val="2"/>
                <w:lang w:eastAsia="es-ES"/>
                <w14:ligatures w14:val="standardContextual"/>
              </w:rPr>
              <w:tab/>
            </w:r>
            <w:r w:rsidR="003D6964" w:rsidRPr="00086387">
              <w:rPr>
                <w:rStyle w:val="Hipervnculo"/>
                <w:rFonts w:ascii="Verdana" w:hAnsi="Verdana"/>
                <w:noProof/>
              </w:rPr>
              <w:t>Información</w:t>
            </w:r>
            <w:r w:rsidR="003D6964" w:rsidRPr="00086387">
              <w:rPr>
                <w:rStyle w:val="Hipervnculo"/>
                <w:rFonts w:ascii="Verdana" w:hAnsi="Verdana"/>
                <w:noProof/>
                <w:spacing w:val="-5"/>
              </w:rPr>
              <w:t xml:space="preserve"> </w:t>
            </w:r>
            <w:r w:rsidR="003D6964" w:rsidRPr="00086387">
              <w:rPr>
                <w:rStyle w:val="Hipervnculo"/>
                <w:rFonts w:ascii="Verdana" w:hAnsi="Verdana"/>
                <w:noProof/>
              </w:rPr>
              <w:t>objeto</w:t>
            </w:r>
            <w:r w:rsidR="003D6964" w:rsidRPr="00086387">
              <w:rPr>
                <w:rStyle w:val="Hipervnculo"/>
                <w:rFonts w:ascii="Verdana" w:hAnsi="Verdana"/>
                <w:noProof/>
                <w:spacing w:val="-5"/>
              </w:rPr>
              <w:t xml:space="preserve"> </w:t>
            </w:r>
            <w:r w:rsidR="003D6964" w:rsidRPr="00086387">
              <w:rPr>
                <w:rStyle w:val="Hipervnculo"/>
                <w:rFonts w:ascii="Verdana" w:hAnsi="Verdana"/>
                <w:noProof/>
              </w:rPr>
              <w:t>de</w:t>
            </w:r>
            <w:r w:rsidR="003D6964" w:rsidRPr="00086387">
              <w:rPr>
                <w:rStyle w:val="Hipervnculo"/>
                <w:rFonts w:ascii="Verdana" w:hAnsi="Verdana"/>
                <w:noProof/>
                <w:spacing w:val="-5"/>
              </w:rPr>
              <w:t xml:space="preserve"> </w:t>
            </w:r>
            <w:r w:rsidR="003D6964" w:rsidRPr="00086387">
              <w:rPr>
                <w:rStyle w:val="Hipervnculo"/>
                <w:rFonts w:ascii="Verdana" w:hAnsi="Verdana"/>
                <w:noProof/>
                <w:spacing w:val="-2"/>
              </w:rPr>
              <w:t>agregación</w:t>
            </w:r>
            <w:r w:rsidR="003D6964" w:rsidRPr="00086387">
              <w:rPr>
                <w:rFonts w:ascii="Verdana" w:hAnsi="Verdana"/>
                <w:noProof/>
                <w:webHidden/>
              </w:rPr>
              <w:tab/>
            </w:r>
            <w:r w:rsidR="003D6964" w:rsidRPr="00086387">
              <w:rPr>
                <w:rFonts w:ascii="Verdana" w:hAnsi="Verdana"/>
                <w:noProof/>
                <w:webHidden/>
              </w:rPr>
              <w:fldChar w:fldCharType="begin"/>
            </w:r>
            <w:r w:rsidR="003D6964" w:rsidRPr="00086387">
              <w:rPr>
                <w:rFonts w:ascii="Verdana" w:hAnsi="Verdana"/>
                <w:noProof/>
                <w:webHidden/>
              </w:rPr>
              <w:instrText xml:space="preserve"> PAGEREF _Toc144281663 \h </w:instrText>
            </w:r>
            <w:r w:rsidR="003D6964" w:rsidRPr="00086387">
              <w:rPr>
                <w:rFonts w:ascii="Verdana" w:hAnsi="Verdana"/>
                <w:noProof/>
                <w:webHidden/>
              </w:rPr>
            </w:r>
            <w:r w:rsidR="003D6964" w:rsidRPr="00086387">
              <w:rPr>
                <w:rFonts w:ascii="Verdana" w:hAnsi="Verdana"/>
                <w:noProof/>
                <w:webHidden/>
              </w:rPr>
              <w:fldChar w:fldCharType="separate"/>
            </w:r>
            <w:r w:rsidR="00987228">
              <w:rPr>
                <w:rFonts w:ascii="Verdana" w:hAnsi="Verdana"/>
                <w:noProof/>
                <w:webHidden/>
              </w:rPr>
              <w:t>14</w:t>
            </w:r>
            <w:r w:rsidR="003D6964" w:rsidRPr="00086387">
              <w:rPr>
                <w:rFonts w:ascii="Verdana" w:hAnsi="Verdana"/>
                <w:noProof/>
                <w:webHidden/>
              </w:rPr>
              <w:fldChar w:fldCharType="end"/>
            </w:r>
          </w:hyperlink>
        </w:p>
        <w:p w14:paraId="6312B958" w14:textId="2090A39A" w:rsidR="003D6964" w:rsidRPr="00086387" w:rsidRDefault="00000000" w:rsidP="00086387">
          <w:pPr>
            <w:pStyle w:val="TDC2"/>
            <w:tabs>
              <w:tab w:val="right" w:leader="dot" w:pos="9070"/>
            </w:tabs>
            <w:jc w:val="both"/>
            <w:rPr>
              <w:rFonts w:ascii="Verdana" w:eastAsiaTheme="minorEastAsia" w:hAnsi="Verdana" w:cstheme="minorBidi"/>
              <w:i w:val="0"/>
              <w:iCs w:val="0"/>
              <w:noProof/>
              <w:kern w:val="2"/>
              <w:lang w:eastAsia="es-ES"/>
              <w14:ligatures w14:val="standardContextual"/>
            </w:rPr>
          </w:pPr>
          <w:hyperlink w:anchor="_Toc144281664" w:history="1">
            <w:r w:rsidR="003D6964" w:rsidRPr="00086387">
              <w:rPr>
                <w:rStyle w:val="Hipervnculo"/>
                <w:rFonts w:ascii="Verdana" w:hAnsi="Verdana"/>
                <w:noProof/>
                <w:spacing w:val="-2"/>
              </w:rPr>
              <w:t>4.2.</w:t>
            </w:r>
            <w:r w:rsidR="003D6964" w:rsidRPr="00086387">
              <w:rPr>
                <w:rFonts w:ascii="Verdana" w:eastAsiaTheme="minorEastAsia" w:hAnsi="Verdana" w:cstheme="minorBidi"/>
                <w:i w:val="0"/>
                <w:iCs w:val="0"/>
                <w:noProof/>
                <w:kern w:val="2"/>
                <w:lang w:eastAsia="es-ES"/>
                <w14:ligatures w14:val="standardContextual"/>
              </w:rPr>
              <w:tab/>
            </w:r>
            <w:r w:rsidR="003D6964" w:rsidRPr="00086387">
              <w:rPr>
                <w:rStyle w:val="Hipervnculo"/>
                <w:rFonts w:ascii="Verdana" w:hAnsi="Verdana"/>
                <w:noProof/>
              </w:rPr>
              <w:t>Requisitos</w:t>
            </w:r>
            <w:r w:rsidR="003D6964" w:rsidRPr="00086387">
              <w:rPr>
                <w:rStyle w:val="Hipervnculo"/>
                <w:rFonts w:ascii="Verdana" w:hAnsi="Verdana"/>
                <w:noProof/>
                <w:spacing w:val="-5"/>
              </w:rPr>
              <w:t xml:space="preserve"> </w:t>
            </w:r>
            <w:r w:rsidR="003D6964" w:rsidRPr="00086387">
              <w:rPr>
                <w:rStyle w:val="Hipervnculo"/>
                <w:rFonts w:ascii="Verdana" w:hAnsi="Verdana"/>
                <w:noProof/>
              </w:rPr>
              <w:t>para</w:t>
            </w:r>
            <w:r w:rsidR="003D6964" w:rsidRPr="00086387">
              <w:rPr>
                <w:rStyle w:val="Hipervnculo"/>
                <w:rFonts w:ascii="Verdana" w:hAnsi="Verdana"/>
                <w:noProof/>
                <w:spacing w:val="-4"/>
              </w:rPr>
              <w:t xml:space="preserve"> </w:t>
            </w:r>
            <w:r w:rsidR="003D6964" w:rsidRPr="00086387">
              <w:rPr>
                <w:rStyle w:val="Hipervnculo"/>
                <w:rFonts w:ascii="Verdana" w:hAnsi="Verdana"/>
                <w:noProof/>
              </w:rPr>
              <w:t>el</w:t>
            </w:r>
            <w:r w:rsidR="003D6964" w:rsidRPr="00086387">
              <w:rPr>
                <w:rStyle w:val="Hipervnculo"/>
                <w:rFonts w:ascii="Verdana" w:hAnsi="Verdana"/>
                <w:noProof/>
                <w:spacing w:val="-5"/>
              </w:rPr>
              <w:t xml:space="preserve"> </w:t>
            </w:r>
            <w:r w:rsidR="003D6964" w:rsidRPr="00086387">
              <w:rPr>
                <w:rStyle w:val="Hipervnculo"/>
                <w:rFonts w:ascii="Verdana" w:hAnsi="Verdana"/>
                <w:noProof/>
              </w:rPr>
              <w:t>reporte</w:t>
            </w:r>
            <w:r w:rsidR="003D6964" w:rsidRPr="00086387">
              <w:rPr>
                <w:rStyle w:val="Hipervnculo"/>
                <w:rFonts w:ascii="Verdana" w:hAnsi="Verdana"/>
                <w:noProof/>
                <w:spacing w:val="-5"/>
              </w:rPr>
              <w:t xml:space="preserve"> </w:t>
            </w:r>
            <w:r w:rsidR="003D6964" w:rsidRPr="00086387">
              <w:rPr>
                <w:rStyle w:val="Hipervnculo"/>
                <w:rFonts w:ascii="Verdana" w:hAnsi="Verdana"/>
                <w:noProof/>
              </w:rPr>
              <w:t>de</w:t>
            </w:r>
            <w:r w:rsidR="003D6964" w:rsidRPr="00086387">
              <w:rPr>
                <w:rStyle w:val="Hipervnculo"/>
                <w:rFonts w:ascii="Verdana" w:hAnsi="Verdana"/>
                <w:noProof/>
                <w:spacing w:val="-4"/>
              </w:rPr>
              <w:t xml:space="preserve"> </w:t>
            </w:r>
            <w:r w:rsidR="003D6964" w:rsidRPr="00086387">
              <w:rPr>
                <w:rStyle w:val="Hipervnculo"/>
                <w:rFonts w:ascii="Verdana" w:hAnsi="Verdana"/>
                <w:noProof/>
              </w:rPr>
              <w:t>la</w:t>
            </w:r>
            <w:r w:rsidR="003D6964" w:rsidRPr="00086387">
              <w:rPr>
                <w:rStyle w:val="Hipervnculo"/>
                <w:rFonts w:ascii="Verdana" w:hAnsi="Verdana"/>
                <w:noProof/>
                <w:spacing w:val="-3"/>
              </w:rPr>
              <w:t xml:space="preserve"> </w:t>
            </w:r>
            <w:r w:rsidR="003D6964" w:rsidRPr="00086387">
              <w:rPr>
                <w:rStyle w:val="Hipervnculo"/>
                <w:rFonts w:ascii="Verdana" w:hAnsi="Verdana"/>
                <w:noProof/>
              </w:rPr>
              <w:t>información</w:t>
            </w:r>
            <w:r w:rsidR="003D6964" w:rsidRPr="00086387">
              <w:rPr>
                <w:rStyle w:val="Hipervnculo"/>
                <w:rFonts w:ascii="Verdana" w:hAnsi="Verdana"/>
                <w:noProof/>
                <w:spacing w:val="-4"/>
              </w:rPr>
              <w:t xml:space="preserve"> </w:t>
            </w:r>
            <w:r w:rsidR="003D6964" w:rsidRPr="00086387">
              <w:rPr>
                <w:rStyle w:val="Hipervnculo"/>
                <w:rFonts w:ascii="Verdana" w:hAnsi="Verdana"/>
                <w:noProof/>
              </w:rPr>
              <w:t>de</w:t>
            </w:r>
            <w:r w:rsidR="003D6964" w:rsidRPr="00086387">
              <w:rPr>
                <w:rStyle w:val="Hipervnculo"/>
                <w:rFonts w:ascii="Verdana" w:hAnsi="Verdana"/>
                <w:noProof/>
                <w:spacing w:val="-4"/>
              </w:rPr>
              <w:t xml:space="preserve"> </w:t>
            </w:r>
            <w:r w:rsidR="003D6964" w:rsidRPr="00086387">
              <w:rPr>
                <w:rStyle w:val="Hipervnculo"/>
                <w:rFonts w:ascii="Verdana" w:hAnsi="Verdana"/>
                <w:noProof/>
              </w:rPr>
              <w:t>la</w:t>
            </w:r>
            <w:r w:rsidR="003D6964" w:rsidRPr="00086387">
              <w:rPr>
                <w:rStyle w:val="Hipervnculo"/>
                <w:rFonts w:ascii="Verdana" w:hAnsi="Verdana"/>
                <w:noProof/>
                <w:spacing w:val="-3"/>
              </w:rPr>
              <w:t xml:space="preserve"> </w:t>
            </w:r>
            <w:r w:rsidR="003D6964" w:rsidRPr="00086387">
              <w:rPr>
                <w:rStyle w:val="Hipervnculo"/>
                <w:rFonts w:ascii="Verdana" w:hAnsi="Verdana"/>
                <w:noProof/>
              </w:rPr>
              <w:t>entidad</w:t>
            </w:r>
            <w:r w:rsidR="003D6964" w:rsidRPr="00086387">
              <w:rPr>
                <w:rStyle w:val="Hipervnculo"/>
                <w:rFonts w:ascii="Verdana" w:hAnsi="Verdana"/>
                <w:noProof/>
                <w:spacing w:val="-4"/>
              </w:rPr>
              <w:t xml:space="preserve"> </w:t>
            </w:r>
            <w:r w:rsidR="003D6964" w:rsidRPr="00086387">
              <w:rPr>
                <w:rStyle w:val="Hipervnculo"/>
                <w:rFonts w:ascii="Verdana" w:hAnsi="Verdana"/>
                <w:noProof/>
              </w:rPr>
              <w:t>agregada</w:t>
            </w:r>
            <w:r w:rsidR="003D6964" w:rsidRPr="00086387">
              <w:rPr>
                <w:rStyle w:val="Hipervnculo"/>
                <w:rFonts w:ascii="Verdana" w:hAnsi="Verdana"/>
                <w:noProof/>
                <w:spacing w:val="-4"/>
              </w:rPr>
              <w:t xml:space="preserve"> </w:t>
            </w:r>
            <w:r w:rsidR="003D6964" w:rsidRPr="00086387">
              <w:rPr>
                <w:rStyle w:val="Hipervnculo"/>
                <w:rFonts w:ascii="Verdana" w:hAnsi="Verdana"/>
                <w:noProof/>
              </w:rPr>
              <w:t>a</w:t>
            </w:r>
            <w:r w:rsidR="003D6964" w:rsidRPr="00086387">
              <w:rPr>
                <w:rStyle w:val="Hipervnculo"/>
                <w:rFonts w:ascii="Verdana" w:hAnsi="Verdana"/>
                <w:noProof/>
                <w:spacing w:val="1"/>
              </w:rPr>
              <w:t xml:space="preserve"> </w:t>
            </w:r>
            <w:r w:rsidR="003D6964" w:rsidRPr="00086387">
              <w:rPr>
                <w:rStyle w:val="Hipervnculo"/>
                <w:rFonts w:ascii="Verdana" w:hAnsi="Verdana"/>
                <w:noProof/>
              </w:rPr>
              <w:t>su</w:t>
            </w:r>
            <w:r w:rsidR="003D6964" w:rsidRPr="00086387">
              <w:rPr>
                <w:rStyle w:val="Hipervnculo"/>
                <w:rFonts w:ascii="Verdana" w:hAnsi="Verdana"/>
                <w:noProof/>
                <w:spacing w:val="-3"/>
              </w:rPr>
              <w:t xml:space="preserve"> </w:t>
            </w:r>
            <w:r w:rsidR="003D6964" w:rsidRPr="00086387">
              <w:rPr>
                <w:rStyle w:val="Hipervnculo"/>
                <w:rFonts w:ascii="Verdana" w:hAnsi="Verdana"/>
                <w:noProof/>
                <w:spacing w:val="-2"/>
              </w:rPr>
              <w:t>agregadora</w:t>
            </w:r>
            <w:r w:rsidR="003D6964" w:rsidRPr="00086387">
              <w:rPr>
                <w:rFonts w:ascii="Verdana" w:hAnsi="Verdana"/>
                <w:noProof/>
                <w:webHidden/>
              </w:rPr>
              <w:tab/>
            </w:r>
            <w:r w:rsidR="003D6964" w:rsidRPr="00086387">
              <w:rPr>
                <w:rFonts w:ascii="Verdana" w:hAnsi="Verdana"/>
                <w:noProof/>
                <w:webHidden/>
              </w:rPr>
              <w:fldChar w:fldCharType="begin"/>
            </w:r>
            <w:r w:rsidR="003D6964" w:rsidRPr="00086387">
              <w:rPr>
                <w:rFonts w:ascii="Verdana" w:hAnsi="Verdana"/>
                <w:noProof/>
                <w:webHidden/>
              </w:rPr>
              <w:instrText xml:space="preserve"> PAGEREF _Toc144281664 \h </w:instrText>
            </w:r>
            <w:r w:rsidR="003D6964" w:rsidRPr="00086387">
              <w:rPr>
                <w:rFonts w:ascii="Verdana" w:hAnsi="Verdana"/>
                <w:noProof/>
                <w:webHidden/>
              </w:rPr>
            </w:r>
            <w:r w:rsidR="003D6964" w:rsidRPr="00086387">
              <w:rPr>
                <w:rFonts w:ascii="Verdana" w:hAnsi="Verdana"/>
                <w:noProof/>
                <w:webHidden/>
              </w:rPr>
              <w:fldChar w:fldCharType="separate"/>
            </w:r>
            <w:r w:rsidR="00987228">
              <w:rPr>
                <w:rFonts w:ascii="Verdana" w:hAnsi="Verdana"/>
                <w:noProof/>
                <w:webHidden/>
              </w:rPr>
              <w:t>14</w:t>
            </w:r>
            <w:r w:rsidR="003D6964" w:rsidRPr="00086387">
              <w:rPr>
                <w:rFonts w:ascii="Verdana" w:hAnsi="Verdana"/>
                <w:noProof/>
                <w:webHidden/>
              </w:rPr>
              <w:fldChar w:fldCharType="end"/>
            </w:r>
          </w:hyperlink>
        </w:p>
        <w:p w14:paraId="605D597B" w14:textId="7D051CA5" w:rsidR="003D6964" w:rsidRPr="00086387" w:rsidRDefault="00000000" w:rsidP="00086387">
          <w:pPr>
            <w:pStyle w:val="TDC2"/>
            <w:tabs>
              <w:tab w:val="right" w:leader="dot" w:pos="9070"/>
            </w:tabs>
            <w:jc w:val="both"/>
            <w:rPr>
              <w:rFonts w:ascii="Verdana" w:eastAsiaTheme="minorEastAsia" w:hAnsi="Verdana" w:cstheme="minorBidi"/>
              <w:i w:val="0"/>
              <w:iCs w:val="0"/>
              <w:noProof/>
              <w:kern w:val="2"/>
              <w:lang w:eastAsia="es-ES"/>
              <w14:ligatures w14:val="standardContextual"/>
            </w:rPr>
          </w:pPr>
          <w:hyperlink w:anchor="_Toc144281665" w:history="1">
            <w:r w:rsidR="003D6964" w:rsidRPr="00086387">
              <w:rPr>
                <w:rStyle w:val="Hipervnculo"/>
                <w:rFonts w:ascii="Verdana" w:hAnsi="Verdana"/>
                <w:noProof/>
                <w:spacing w:val="-2"/>
              </w:rPr>
              <w:t>4.3.</w:t>
            </w:r>
            <w:r w:rsidR="003D6964" w:rsidRPr="00086387">
              <w:rPr>
                <w:rFonts w:ascii="Verdana" w:eastAsiaTheme="minorEastAsia" w:hAnsi="Verdana" w:cstheme="minorBidi"/>
                <w:i w:val="0"/>
                <w:iCs w:val="0"/>
                <w:noProof/>
                <w:kern w:val="2"/>
                <w:lang w:eastAsia="es-ES"/>
                <w14:ligatures w14:val="standardContextual"/>
              </w:rPr>
              <w:tab/>
            </w:r>
            <w:r w:rsidR="003D6964" w:rsidRPr="00086387">
              <w:rPr>
                <w:rStyle w:val="Hipervnculo"/>
                <w:rFonts w:ascii="Verdana" w:hAnsi="Verdana"/>
                <w:noProof/>
              </w:rPr>
              <w:t>Proceso</w:t>
            </w:r>
            <w:r w:rsidR="003D6964" w:rsidRPr="00086387">
              <w:rPr>
                <w:rStyle w:val="Hipervnculo"/>
                <w:rFonts w:ascii="Verdana" w:hAnsi="Verdana"/>
                <w:noProof/>
                <w:spacing w:val="-7"/>
              </w:rPr>
              <w:t xml:space="preserve"> </w:t>
            </w:r>
            <w:r w:rsidR="003D6964" w:rsidRPr="00086387">
              <w:rPr>
                <w:rStyle w:val="Hipervnculo"/>
                <w:rFonts w:ascii="Verdana" w:hAnsi="Verdana"/>
                <w:noProof/>
              </w:rPr>
              <w:t>técnico</w:t>
            </w:r>
            <w:r w:rsidR="003D6964" w:rsidRPr="00086387">
              <w:rPr>
                <w:rStyle w:val="Hipervnculo"/>
                <w:rFonts w:ascii="Verdana" w:hAnsi="Verdana"/>
                <w:noProof/>
                <w:spacing w:val="-5"/>
              </w:rPr>
              <w:t xml:space="preserve"> </w:t>
            </w:r>
            <w:r w:rsidR="003D6964" w:rsidRPr="00086387">
              <w:rPr>
                <w:rStyle w:val="Hipervnculo"/>
                <w:rFonts w:ascii="Verdana" w:hAnsi="Verdana"/>
                <w:noProof/>
              </w:rPr>
              <w:t>de</w:t>
            </w:r>
            <w:r w:rsidR="003D6964" w:rsidRPr="00086387">
              <w:rPr>
                <w:rStyle w:val="Hipervnculo"/>
                <w:rFonts w:ascii="Verdana" w:hAnsi="Verdana"/>
                <w:noProof/>
                <w:spacing w:val="-4"/>
              </w:rPr>
              <w:t xml:space="preserve"> </w:t>
            </w:r>
            <w:r w:rsidR="003D6964" w:rsidRPr="00086387">
              <w:rPr>
                <w:rStyle w:val="Hipervnculo"/>
                <w:rFonts w:ascii="Verdana" w:hAnsi="Verdana"/>
                <w:noProof/>
              </w:rPr>
              <w:t>agregación</w:t>
            </w:r>
            <w:r w:rsidR="003D6964" w:rsidRPr="00086387">
              <w:rPr>
                <w:rStyle w:val="Hipervnculo"/>
                <w:rFonts w:ascii="Verdana" w:hAnsi="Verdana"/>
                <w:noProof/>
                <w:spacing w:val="-5"/>
              </w:rPr>
              <w:t xml:space="preserve"> </w:t>
            </w:r>
            <w:r w:rsidR="003D6964" w:rsidRPr="00086387">
              <w:rPr>
                <w:rStyle w:val="Hipervnculo"/>
                <w:rFonts w:ascii="Verdana" w:hAnsi="Verdana"/>
                <w:noProof/>
              </w:rPr>
              <w:t>de</w:t>
            </w:r>
            <w:r w:rsidR="003D6964" w:rsidRPr="00086387">
              <w:rPr>
                <w:rStyle w:val="Hipervnculo"/>
                <w:rFonts w:ascii="Verdana" w:hAnsi="Verdana"/>
                <w:noProof/>
                <w:spacing w:val="-4"/>
              </w:rPr>
              <w:t xml:space="preserve"> </w:t>
            </w:r>
            <w:r w:rsidR="003D6964" w:rsidRPr="00086387">
              <w:rPr>
                <w:rStyle w:val="Hipervnculo"/>
                <w:rFonts w:ascii="Verdana" w:hAnsi="Verdana"/>
                <w:noProof/>
              </w:rPr>
              <w:t>la</w:t>
            </w:r>
            <w:r w:rsidR="003D6964" w:rsidRPr="00086387">
              <w:rPr>
                <w:rStyle w:val="Hipervnculo"/>
                <w:rFonts w:ascii="Verdana" w:hAnsi="Verdana"/>
                <w:noProof/>
                <w:spacing w:val="-7"/>
              </w:rPr>
              <w:t xml:space="preserve"> </w:t>
            </w:r>
            <w:r w:rsidR="003D6964" w:rsidRPr="00086387">
              <w:rPr>
                <w:rStyle w:val="Hipervnculo"/>
                <w:rFonts w:ascii="Verdana" w:hAnsi="Verdana"/>
                <w:noProof/>
              </w:rPr>
              <w:t>información</w:t>
            </w:r>
            <w:r w:rsidR="003D6964" w:rsidRPr="00086387">
              <w:rPr>
                <w:rStyle w:val="Hipervnculo"/>
                <w:rFonts w:ascii="Verdana" w:hAnsi="Verdana"/>
                <w:noProof/>
                <w:spacing w:val="-4"/>
              </w:rPr>
              <w:t xml:space="preserve"> </w:t>
            </w:r>
            <w:r w:rsidR="003D6964" w:rsidRPr="00086387">
              <w:rPr>
                <w:rStyle w:val="Hipervnculo"/>
                <w:rFonts w:ascii="Verdana" w:hAnsi="Verdana"/>
                <w:noProof/>
              </w:rPr>
              <w:t>contable</w:t>
            </w:r>
            <w:r w:rsidR="003D6964" w:rsidRPr="00086387">
              <w:rPr>
                <w:rStyle w:val="Hipervnculo"/>
                <w:rFonts w:ascii="Verdana" w:hAnsi="Verdana"/>
                <w:noProof/>
                <w:spacing w:val="-5"/>
              </w:rPr>
              <w:t xml:space="preserve"> </w:t>
            </w:r>
            <w:r w:rsidR="003D6964" w:rsidRPr="00086387">
              <w:rPr>
                <w:rStyle w:val="Hipervnculo"/>
                <w:rFonts w:ascii="Verdana" w:hAnsi="Verdana"/>
                <w:noProof/>
              </w:rPr>
              <w:t>en</w:t>
            </w:r>
            <w:r w:rsidR="003D6964" w:rsidRPr="00086387">
              <w:rPr>
                <w:rStyle w:val="Hipervnculo"/>
                <w:rFonts w:ascii="Verdana" w:hAnsi="Verdana"/>
                <w:noProof/>
                <w:spacing w:val="-5"/>
              </w:rPr>
              <w:t xml:space="preserve"> </w:t>
            </w:r>
            <w:r w:rsidR="003D6964" w:rsidRPr="00086387">
              <w:rPr>
                <w:rStyle w:val="Hipervnculo"/>
                <w:rFonts w:ascii="Verdana" w:hAnsi="Verdana"/>
                <w:noProof/>
              </w:rPr>
              <w:t>la</w:t>
            </w:r>
            <w:r w:rsidR="003D6964" w:rsidRPr="00086387">
              <w:rPr>
                <w:rStyle w:val="Hipervnculo"/>
                <w:rFonts w:ascii="Verdana" w:hAnsi="Verdana"/>
                <w:noProof/>
                <w:spacing w:val="-5"/>
              </w:rPr>
              <w:t xml:space="preserve"> </w:t>
            </w:r>
            <w:r w:rsidR="003D6964" w:rsidRPr="00086387">
              <w:rPr>
                <w:rStyle w:val="Hipervnculo"/>
                <w:rFonts w:ascii="Verdana" w:hAnsi="Verdana"/>
                <w:noProof/>
              </w:rPr>
              <w:t>entidad</w:t>
            </w:r>
            <w:r w:rsidR="003D6964" w:rsidRPr="00086387">
              <w:rPr>
                <w:rStyle w:val="Hipervnculo"/>
                <w:rFonts w:ascii="Verdana" w:hAnsi="Verdana"/>
                <w:noProof/>
                <w:spacing w:val="-4"/>
              </w:rPr>
              <w:t xml:space="preserve"> </w:t>
            </w:r>
            <w:r w:rsidR="003D6964" w:rsidRPr="00086387">
              <w:rPr>
                <w:rStyle w:val="Hipervnculo"/>
                <w:rFonts w:ascii="Verdana" w:hAnsi="Verdana"/>
                <w:noProof/>
                <w:spacing w:val="-2"/>
              </w:rPr>
              <w:t>agregadora</w:t>
            </w:r>
            <w:r w:rsidR="003D6964" w:rsidRPr="00086387">
              <w:rPr>
                <w:rFonts w:ascii="Verdana" w:hAnsi="Verdana"/>
                <w:noProof/>
                <w:webHidden/>
              </w:rPr>
              <w:tab/>
            </w:r>
            <w:r w:rsidR="003D6964" w:rsidRPr="00086387">
              <w:rPr>
                <w:rFonts w:ascii="Verdana" w:hAnsi="Verdana"/>
                <w:noProof/>
                <w:webHidden/>
              </w:rPr>
              <w:fldChar w:fldCharType="begin"/>
            </w:r>
            <w:r w:rsidR="003D6964" w:rsidRPr="00086387">
              <w:rPr>
                <w:rFonts w:ascii="Verdana" w:hAnsi="Verdana"/>
                <w:noProof/>
                <w:webHidden/>
              </w:rPr>
              <w:instrText xml:space="preserve"> PAGEREF _Toc144281665 \h </w:instrText>
            </w:r>
            <w:r w:rsidR="003D6964" w:rsidRPr="00086387">
              <w:rPr>
                <w:rFonts w:ascii="Verdana" w:hAnsi="Verdana"/>
                <w:noProof/>
                <w:webHidden/>
              </w:rPr>
            </w:r>
            <w:r w:rsidR="003D6964" w:rsidRPr="00086387">
              <w:rPr>
                <w:rFonts w:ascii="Verdana" w:hAnsi="Verdana"/>
                <w:noProof/>
                <w:webHidden/>
              </w:rPr>
              <w:fldChar w:fldCharType="separate"/>
            </w:r>
            <w:r w:rsidR="00987228">
              <w:rPr>
                <w:rFonts w:ascii="Verdana" w:hAnsi="Verdana"/>
                <w:noProof/>
                <w:webHidden/>
              </w:rPr>
              <w:t>15</w:t>
            </w:r>
            <w:r w:rsidR="003D6964" w:rsidRPr="00086387">
              <w:rPr>
                <w:rFonts w:ascii="Verdana" w:hAnsi="Verdana"/>
                <w:noProof/>
                <w:webHidden/>
              </w:rPr>
              <w:fldChar w:fldCharType="end"/>
            </w:r>
          </w:hyperlink>
        </w:p>
        <w:p w14:paraId="783EAED4" w14:textId="52032FE6" w:rsidR="003D6964" w:rsidRPr="00086387" w:rsidRDefault="00000000" w:rsidP="00086387">
          <w:pPr>
            <w:pStyle w:val="TDC3"/>
            <w:tabs>
              <w:tab w:val="left" w:pos="1820"/>
              <w:tab w:val="right" w:leader="dot" w:pos="9070"/>
            </w:tabs>
            <w:jc w:val="both"/>
            <w:rPr>
              <w:rFonts w:ascii="Verdana" w:eastAsiaTheme="minorEastAsia" w:hAnsi="Verdana" w:cstheme="minorBidi"/>
              <w:i w:val="0"/>
              <w:iCs w:val="0"/>
              <w:noProof/>
              <w:kern w:val="2"/>
              <w:lang w:eastAsia="es-ES"/>
              <w14:ligatures w14:val="standardContextual"/>
            </w:rPr>
          </w:pPr>
          <w:hyperlink w:anchor="_Toc144281666" w:history="1">
            <w:r w:rsidR="003D6964" w:rsidRPr="00086387">
              <w:rPr>
                <w:rStyle w:val="Hipervnculo"/>
                <w:rFonts w:ascii="Verdana" w:hAnsi="Verdana"/>
                <w:noProof/>
                <w:spacing w:val="-1"/>
              </w:rPr>
              <w:t>4.3.1.</w:t>
            </w:r>
            <w:r w:rsidR="003D6964" w:rsidRPr="00086387">
              <w:rPr>
                <w:rFonts w:ascii="Verdana" w:eastAsiaTheme="minorEastAsia" w:hAnsi="Verdana" w:cstheme="minorBidi"/>
                <w:i w:val="0"/>
                <w:iCs w:val="0"/>
                <w:noProof/>
                <w:kern w:val="2"/>
                <w:lang w:eastAsia="es-ES"/>
                <w14:ligatures w14:val="standardContextual"/>
              </w:rPr>
              <w:tab/>
            </w:r>
            <w:r w:rsidR="003D6964" w:rsidRPr="00086387">
              <w:rPr>
                <w:rStyle w:val="Hipervnculo"/>
                <w:rFonts w:ascii="Verdana" w:hAnsi="Verdana"/>
                <w:noProof/>
              </w:rPr>
              <w:t>Agregación</w:t>
            </w:r>
            <w:r w:rsidR="003D6964" w:rsidRPr="00086387">
              <w:rPr>
                <w:rStyle w:val="Hipervnculo"/>
                <w:rFonts w:ascii="Verdana" w:hAnsi="Verdana"/>
                <w:noProof/>
                <w:spacing w:val="-9"/>
              </w:rPr>
              <w:t xml:space="preserve"> </w:t>
            </w:r>
            <w:r w:rsidR="003D6964" w:rsidRPr="00086387">
              <w:rPr>
                <w:rStyle w:val="Hipervnculo"/>
                <w:rFonts w:ascii="Verdana" w:hAnsi="Verdana"/>
                <w:noProof/>
              </w:rPr>
              <w:t>del</w:t>
            </w:r>
            <w:r w:rsidR="003D6964" w:rsidRPr="00086387">
              <w:rPr>
                <w:rStyle w:val="Hipervnculo"/>
                <w:rFonts w:ascii="Verdana" w:hAnsi="Verdana"/>
                <w:noProof/>
                <w:spacing w:val="-5"/>
              </w:rPr>
              <w:t xml:space="preserve"> </w:t>
            </w:r>
            <w:r w:rsidR="003D6964" w:rsidRPr="00086387">
              <w:rPr>
                <w:rStyle w:val="Hipervnculo"/>
                <w:rFonts w:ascii="Verdana" w:hAnsi="Verdana"/>
                <w:noProof/>
              </w:rPr>
              <w:t>formulario</w:t>
            </w:r>
            <w:r w:rsidR="003D6964" w:rsidRPr="00086387">
              <w:rPr>
                <w:rStyle w:val="Hipervnculo"/>
                <w:rFonts w:ascii="Verdana" w:hAnsi="Verdana"/>
                <w:noProof/>
                <w:spacing w:val="-8"/>
              </w:rPr>
              <w:t xml:space="preserve"> </w:t>
            </w:r>
            <w:r w:rsidR="003D6964" w:rsidRPr="00086387">
              <w:rPr>
                <w:rStyle w:val="Hipervnculo"/>
                <w:rFonts w:ascii="Verdana" w:hAnsi="Verdana"/>
                <w:noProof/>
              </w:rPr>
              <w:t>CGN2015_001_SALDOS_Y_MOVIMIENTOS_CONVERGENCIA</w:t>
            </w:r>
            <w:r w:rsidR="003D6964" w:rsidRPr="00086387">
              <w:rPr>
                <w:rFonts w:ascii="Verdana" w:hAnsi="Verdana"/>
                <w:noProof/>
                <w:webHidden/>
              </w:rPr>
              <w:tab/>
            </w:r>
            <w:r w:rsidR="003D6964" w:rsidRPr="00086387">
              <w:rPr>
                <w:rFonts w:ascii="Verdana" w:hAnsi="Verdana"/>
                <w:noProof/>
                <w:webHidden/>
              </w:rPr>
              <w:fldChar w:fldCharType="begin"/>
            </w:r>
            <w:r w:rsidR="003D6964" w:rsidRPr="00086387">
              <w:rPr>
                <w:rFonts w:ascii="Verdana" w:hAnsi="Verdana"/>
                <w:noProof/>
                <w:webHidden/>
              </w:rPr>
              <w:instrText xml:space="preserve"> PAGEREF _Toc144281666 \h </w:instrText>
            </w:r>
            <w:r w:rsidR="003D6964" w:rsidRPr="00086387">
              <w:rPr>
                <w:rFonts w:ascii="Verdana" w:hAnsi="Verdana"/>
                <w:noProof/>
                <w:webHidden/>
              </w:rPr>
            </w:r>
            <w:r w:rsidR="003D6964" w:rsidRPr="00086387">
              <w:rPr>
                <w:rFonts w:ascii="Verdana" w:hAnsi="Verdana"/>
                <w:noProof/>
                <w:webHidden/>
              </w:rPr>
              <w:fldChar w:fldCharType="separate"/>
            </w:r>
            <w:r w:rsidR="00987228">
              <w:rPr>
                <w:rFonts w:ascii="Verdana" w:hAnsi="Verdana"/>
                <w:noProof/>
                <w:webHidden/>
              </w:rPr>
              <w:t>15</w:t>
            </w:r>
            <w:r w:rsidR="003D6964" w:rsidRPr="00086387">
              <w:rPr>
                <w:rFonts w:ascii="Verdana" w:hAnsi="Verdana"/>
                <w:noProof/>
                <w:webHidden/>
              </w:rPr>
              <w:fldChar w:fldCharType="end"/>
            </w:r>
          </w:hyperlink>
        </w:p>
        <w:p w14:paraId="17C5F17B" w14:textId="7CF86C43" w:rsidR="003D6964" w:rsidRPr="00086387" w:rsidRDefault="00000000" w:rsidP="00086387">
          <w:pPr>
            <w:pStyle w:val="TDC3"/>
            <w:tabs>
              <w:tab w:val="left" w:pos="1820"/>
              <w:tab w:val="right" w:leader="dot" w:pos="9070"/>
            </w:tabs>
            <w:jc w:val="both"/>
            <w:rPr>
              <w:rFonts w:ascii="Verdana" w:eastAsiaTheme="minorEastAsia" w:hAnsi="Verdana" w:cstheme="minorBidi"/>
              <w:i w:val="0"/>
              <w:iCs w:val="0"/>
              <w:noProof/>
              <w:kern w:val="2"/>
              <w:lang w:eastAsia="es-ES"/>
              <w14:ligatures w14:val="standardContextual"/>
            </w:rPr>
          </w:pPr>
          <w:hyperlink w:anchor="_Toc144281667" w:history="1">
            <w:r w:rsidR="003D6964" w:rsidRPr="00086387">
              <w:rPr>
                <w:rStyle w:val="Hipervnculo"/>
                <w:rFonts w:ascii="Verdana" w:hAnsi="Verdana"/>
                <w:noProof/>
                <w:spacing w:val="-1"/>
              </w:rPr>
              <w:t>4.3.2.</w:t>
            </w:r>
            <w:r w:rsidR="003D6964" w:rsidRPr="00086387">
              <w:rPr>
                <w:rFonts w:ascii="Verdana" w:eastAsiaTheme="minorEastAsia" w:hAnsi="Verdana" w:cstheme="minorBidi"/>
                <w:i w:val="0"/>
                <w:iCs w:val="0"/>
                <w:noProof/>
                <w:kern w:val="2"/>
                <w:lang w:eastAsia="es-ES"/>
                <w14:ligatures w14:val="standardContextual"/>
              </w:rPr>
              <w:tab/>
            </w:r>
            <w:r w:rsidR="003D6964" w:rsidRPr="00086387">
              <w:rPr>
                <w:rStyle w:val="Hipervnculo"/>
                <w:rFonts w:ascii="Verdana" w:hAnsi="Verdana"/>
                <w:noProof/>
              </w:rPr>
              <w:t>Agregación</w:t>
            </w:r>
            <w:r w:rsidR="003D6964" w:rsidRPr="00086387">
              <w:rPr>
                <w:rStyle w:val="Hipervnculo"/>
                <w:rFonts w:ascii="Verdana" w:hAnsi="Verdana"/>
                <w:noProof/>
                <w:spacing w:val="-7"/>
              </w:rPr>
              <w:t xml:space="preserve"> </w:t>
            </w:r>
            <w:r w:rsidR="003D6964" w:rsidRPr="00086387">
              <w:rPr>
                <w:rStyle w:val="Hipervnculo"/>
                <w:rFonts w:ascii="Verdana" w:hAnsi="Verdana"/>
                <w:noProof/>
              </w:rPr>
              <w:t>del</w:t>
            </w:r>
            <w:r w:rsidR="003D6964" w:rsidRPr="00086387">
              <w:rPr>
                <w:rStyle w:val="Hipervnculo"/>
                <w:rFonts w:ascii="Verdana" w:hAnsi="Verdana"/>
                <w:noProof/>
                <w:spacing w:val="-5"/>
              </w:rPr>
              <w:t xml:space="preserve"> </w:t>
            </w:r>
            <w:r w:rsidR="003D6964" w:rsidRPr="00086387">
              <w:rPr>
                <w:rStyle w:val="Hipervnculo"/>
                <w:rFonts w:ascii="Verdana" w:hAnsi="Verdana"/>
                <w:noProof/>
              </w:rPr>
              <w:t>formulario</w:t>
            </w:r>
            <w:r w:rsidR="003D6964" w:rsidRPr="00086387">
              <w:rPr>
                <w:rStyle w:val="Hipervnculo"/>
                <w:rFonts w:ascii="Verdana" w:hAnsi="Verdana"/>
                <w:noProof/>
                <w:spacing w:val="-8"/>
              </w:rPr>
              <w:t xml:space="preserve"> </w:t>
            </w:r>
            <w:r w:rsidR="003D6964" w:rsidRPr="00086387">
              <w:rPr>
                <w:rStyle w:val="Hipervnculo"/>
                <w:rFonts w:ascii="Verdana" w:hAnsi="Verdana"/>
                <w:noProof/>
              </w:rPr>
              <w:t>CGN2015_002_OPERACIONES_RECIPROCAS_CONVERGENCIA</w:t>
            </w:r>
            <w:r w:rsidR="003D6964" w:rsidRPr="00086387">
              <w:rPr>
                <w:rFonts w:ascii="Verdana" w:hAnsi="Verdana"/>
                <w:noProof/>
                <w:webHidden/>
              </w:rPr>
              <w:tab/>
            </w:r>
            <w:r w:rsidR="003D6964" w:rsidRPr="00086387">
              <w:rPr>
                <w:rFonts w:ascii="Verdana" w:hAnsi="Verdana"/>
                <w:noProof/>
                <w:webHidden/>
              </w:rPr>
              <w:fldChar w:fldCharType="begin"/>
            </w:r>
            <w:r w:rsidR="003D6964" w:rsidRPr="00086387">
              <w:rPr>
                <w:rFonts w:ascii="Verdana" w:hAnsi="Verdana"/>
                <w:noProof/>
                <w:webHidden/>
              </w:rPr>
              <w:instrText xml:space="preserve"> PAGEREF _Toc144281667 \h </w:instrText>
            </w:r>
            <w:r w:rsidR="003D6964" w:rsidRPr="00086387">
              <w:rPr>
                <w:rFonts w:ascii="Verdana" w:hAnsi="Verdana"/>
                <w:noProof/>
                <w:webHidden/>
              </w:rPr>
            </w:r>
            <w:r w:rsidR="003D6964" w:rsidRPr="00086387">
              <w:rPr>
                <w:rFonts w:ascii="Verdana" w:hAnsi="Verdana"/>
                <w:noProof/>
                <w:webHidden/>
              </w:rPr>
              <w:fldChar w:fldCharType="separate"/>
            </w:r>
            <w:r w:rsidR="00987228">
              <w:rPr>
                <w:rFonts w:ascii="Verdana" w:hAnsi="Verdana"/>
                <w:noProof/>
                <w:webHidden/>
              </w:rPr>
              <w:t>16</w:t>
            </w:r>
            <w:r w:rsidR="003D6964" w:rsidRPr="00086387">
              <w:rPr>
                <w:rFonts w:ascii="Verdana" w:hAnsi="Verdana"/>
                <w:noProof/>
                <w:webHidden/>
              </w:rPr>
              <w:fldChar w:fldCharType="end"/>
            </w:r>
          </w:hyperlink>
        </w:p>
        <w:p w14:paraId="1FCDB5E8" w14:textId="64ADDD5B" w:rsidR="003D6964" w:rsidRPr="00086387" w:rsidRDefault="00000000" w:rsidP="00086387">
          <w:pPr>
            <w:pStyle w:val="TDC3"/>
            <w:tabs>
              <w:tab w:val="left" w:pos="1820"/>
              <w:tab w:val="right" w:leader="dot" w:pos="9070"/>
            </w:tabs>
            <w:jc w:val="both"/>
            <w:rPr>
              <w:rFonts w:ascii="Verdana" w:eastAsiaTheme="minorEastAsia" w:hAnsi="Verdana" w:cstheme="minorBidi"/>
              <w:i w:val="0"/>
              <w:iCs w:val="0"/>
              <w:noProof/>
              <w:kern w:val="2"/>
              <w:lang w:eastAsia="es-ES"/>
              <w14:ligatures w14:val="standardContextual"/>
            </w:rPr>
          </w:pPr>
          <w:hyperlink w:anchor="_Toc144281668" w:history="1">
            <w:r w:rsidR="003D6964" w:rsidRPr="00086387">
              <w:rPr>
                <w:rStyle w:val="Hipervnculo"/>
                <w:rFonts w:ascii="Verdana" w:hAnsi="Verdana"/>
                <w:noProof/>
                <w:spacing w:val="-1"/>
              </w:rPr>
              <w:t>4.3.3.</w:t>
            </w:r>
            <w:r w:rsidR="003D6964" w:rsidRPr="00086387">
              <w:rPr>
                <w:rFonts w:ascii="Verdana" w:eastAsiaTheme="minorEastAsia" w:hAnsi="Verdana" w:cstheme="minorBidi"/>
                <w:i w:val="0"/>
                <w:iCs w:val="0"/>
                <w:noProof/>
                <w:kern w:val="2"/>
                <w:lang w:eastAsia="es-ES"/>
                <w14:ligatures w14:val="standardContextual"/>
              </w:rPr>
              <w:tab/>
            </w:r>
            <w:r w:rsidR="003D6964" w:rsidRPr="00086387">
              <w:rPr>
                <w:rStyle w:val="Hipervnculo"/>
                <w:rFonts w:ascii="Verdana" w:hAnsi="Verdana"/>
                <w:noProof/>
              </w:rPr>
              <w:t>Agregación</w:t>
            </w:r>
            <w:r w:rsidR="003D6964" w:rsidRPr="00086387">
              <w:rPr>
                <w:rStyle w:val="Hipervnculo"/>
                <w:rFonts w:ascii="Verdana" w:hAnsi="Verdana"/>
                <w:noProof/>
                <w:spacing w:val="-9"/>
              </w:rPr>
              <w:t xml:space="preserve"> </w:t>
            </w:r>
            <w:r w:rsidR="003D6964" w:rsidRPr="00086387">
              <w:rPr>
                <w:rStyle w:val="Hipervnculo"/>
                <w:rFonts w:ascii="Verdana" w:hAnsi="Verdana"/>
                <w:noProof/>
              </w:rPr>
              <w:t>del</w:t>
            </w:r>
            <w:r w:rsidR="003D6964" w:rsidRPr="00086387">
              <w:rPr>
                <w:rStyle w:val="Hipervnculo"/>
                <w:rFonts w:ascii="Verdana" w:hAnsi="Verdana"/>
                <w:noProof/>
                <w:spacing w:val="-5"/>
              </w:rPr>
              <w:t xml:space="preserve"> </w:t>
            </w:r>
            <w:r w:rsidR="003D6964" w:rsidRPr="00086387">
              <w:rPr>
                <w:rStyle w:val="Hipervnculo"/>
                <w:rFonts w:ascii="Verdana" w:hAnsi="Verdana"/>
                <w:noProof/>
              </w:rPr>
              <w:t>formulario</w:t>
            </w:r>
            <w:r w:rsidR="003D6964" w:rsidRPr="00086387">
              <w:rPr>
                <w:rStyle w:val="Hipervnculo"/>
                <w:rFonts w:ascii="Verdana" w:hAnsi="Verdana"/>
                <w:noProof/>
                <w:spacing w:val="-8"/>
              </w:rPr>
              <w:t xml:space="preserve"> </w:t>
            </w:r>
            <w:r w:rsidR="003D6964" w:rsidRPr="00086387">
              <w:rPr>
                <w:rStyle w:val="Hipervnculo"/>
                <w:rFonts w:ascii="Verdana" w:hAnsi="Verdana"/>
                <w:noProof/>
              </w:rPr>
              <w:t>CGN2016C01_VARIACIONES_TRIMESTRALES_SIGNIFICATIVAS</w:t>
            </w:r>
            <w:r w:rsidR="003D6964" w:rsidRPr="00086387">
              <w:rPr>
                <w:rFonts w:ascii="Verdana" w:hAnsi="Verdana"/>
                <w:noProof/>
                <w:webHidden/>
              </w:rPr>
              <w:tab/>
            </w:r>
            <w:r w:rsidR="003D6964" w:rsidRPr="00086387">
              <w:rPr>
                <w:rFonts w:ascii="Verdana" w:hAnsi="Verdana"/>
                <w:noProof/>
                <w:webHidden/>
              </w:rPr>
              <w:fldChar w:fldCharType="begin"/>
            </w:r>
            <w:r w:rsidR="003D6964" w:rsidRPr="00086387">
              <w:rPr>
                <w:rFonts w:ascii="Verdana" w:hAnsi="Verdana"/>
                <w:noProof/>
                <w:webHidden/>
              </w:rPr>
              <w:instrText xml:space="preserve"> PAGEREF _Toc144281668 \h </w:instrText>
            </w:r>
            <w:r w:rsidR="003D6964" w:rsidRPr="00086387">
              <w:rPr>
                <w:rFonts w:ascii="Verdana" w:hAnsi="Verdana"/>
                <w:noProof/>
                <w:webHidden/>
              </w:rPr>
            </w:r>
            <w:r w:rsidR="003D6964" w:rsidRPr="00086387">
              <w:rPr>
                <w:rFonts w:ascii="Verdana" w:hAnsi="Verdana"/>
                <w:noProof/>
                <w:webHidden/>
              </w:rPr>
              <w:fldChar w:fldCharType="separate"/>
            </w:r>
            <w:r w:rsidR="00987228">
              <w:rPr>
                <w:rFonts w:ascii="Verdana" w:hAnsi="Verdana"/>
                <w:noProof/>
                <w:webHidden/>
              </w:rPr>
              <w:t>18</w:t>
            </w:r>
            <w:r w:rsidR="003D6964" w:rsidRPr="00086387">
              <w:rPr>
                <w:rFonts w:ascii="Verdana" w:hAnsi="Verdana"/>
                <w:noProof/>
                <w:webHidden/>
              </w:rPr>
              <w:fldChar w:fldCharType="end"/>
            </w:r>
          </w:hyperlink>
        </w:p>
        <w:p w14:paraId="31C83DEE" w14:textId="756C3E5C" w:rsidR="003D6964" w:rsidRPr="00086387" w:rsidRDefault="00000000" w:rsidP="00086387">
          <w:pPr>
            <w:pStyle w:val="TDC2"/>
            <w:tabs>
              <w:tab w:val="right" w:leader="dot" w:pos="9070"/>
            </w:tabs>
            <w:jc w:val="both"/>
            <w:rPr>
              <w:rFonts w:ascii="Verdana" w:eastAsiaTheme="minorEastAsia" w:hAnsi="Verdana" w:cstheme="minorBidi"/>
              <w:i w:val="0"/>
              <w:iCs w:val="0"/>
              <w:noProof/>
              <w:kern w:val="2"/>
              <w:lang w:eastAsia="es-ES"/>
              <w14:ligatures w14:val="standardContextual"/>
            </w:rPr>
          </w:pPr>
          <w:hyperlink w:anchor="_Toc144281669" w:history="1">
            <w:r w:rsidR="003D6964" w:rsidRPr="00086387">
              <w:rPr>
                <w:rStyle w:val="Hipervnculo"/>
                <w:rFonts w:ascii="Verdana" w:hAnsi="Verdana"/>
                <w:noProof/>
                <w:spacing w:val="-2"/>
              </w:rPr>
              <w:t>4.4.</w:t>
            </w:r>
            <w:r w:rsidR="003D6964" w:rsidRPr="00086387">
              <w:rPr>
                <w:rFonts w:ascii="Verdana" w:eastAsiaTheme="minorEastAsia" w:hAnsi="Verdana" w:cstheme="minorBidi"/>
                <w:i w:val="0"/>
                <w:iCs w:val="0"/>
                <w:noProof/>
                <w:kern w:val="2"/>
                <w:lang w:eastAsia="es-ES"/>
                <w14:ligatures w14:val="standardContextual"/>
              </w:rPr>
              <w:tab/>
            </w:r>
            <w:r w:rsidR="003D6964" w:rsidRPr="00086387">
              <w:rPr>
                <w:rStyle w:val="Hipervnculo"/>
                <w:rFonts w:ascii="Verdana" w:hAnsi="Verdana"/>
                <w:noProof/>
              </w:rPr>
              <w:t>Elaboración</w:t>
            </w:r>
            <w:r w:rsidR="003D6964" w:rsidRPr="00086387">
              <w:rPr>
                <w:rStyle w:val="Hipervnculo"/>
                <w:rFonts w:ascii="Verdana" w:hAnsi="Verdana"/>
                <w:noProof/>
                <w:spacing w:val="-7"/>
              </w:rPr>
              <w:t xml:space="preserve"> </w:t>
            </w:r>
            <w:r w:rsidR="003D6964" w:rsidRPr="00086387">
              <w:rPr>
                <w:rStyle w:val="Hipervnculo"/>
                <w:rFonts w:ascii="Verdana" w:hAnsi="Verdana"/>
                <w:noProof/>
              </w:rPr>
              <w:t>y</w:t>
            </w:r>
            <w:r w:rsidR="003D6964" w:rsidRPr="00086387">
              <w:rPr>
                <w:rStyle w:val="Hipervnculo"/>
                <w:rFonts w:ascii="Verdana" w:hAnsi="Verdana"/>
                <w:noProof/>
                <w:spacing w:val="-4"/>
              </w:rPr>
              <w:t xml:space="preserve"> </w:t>
            </w:r>
            <w:r w:rsidR="003D6964" w:rsidRPr="00086387">
              <w:rPr>
                <w:rStyle w:val="Hipervnculo"/>
                <w:rFonts w:ascii="Verdana" w:hAnsi="Verdana"/>
                <w:noProof/>
              </w:rPr>
              <w:t>reporte</w:t>
            </w:r>
            <w:r w:rsidR="003D6964" w:rsidRPr="00086387">
              <w:rPr>
                <w:rStyle w:val="Hipervnculo"/>
                <w:rFonts w:ascii="Verdana" w:hAnsi="Verdana"/>
                <w:noProof/>
                <w:spacing w:val="-7"/>
              </w:rPr>
              <w:t xml:space="preserve"> </w:t>
            </w:r>
            <w:r w:rsidR="003D6964" w:rsidRPr="00086387">
              <w:rPr>
                <w:rStyle w:val="Hipervnculo"/>
                <w:rFonts w:ascii="Verdana" w:hAnsi="Verdana"/>
                <w:noProof/>
              </w:rPr>
              <w:t>de</w:t>
            </w:r>
            <w:r w:rsidR="003D6964" w:rsidRPr="00086387">
              <w:rPr>
                <w:rStyle w:val="Hipervnculo"/>
                <w:rFonts w:ascii="Verdana" w:hAnsi="Verdana"/>
                <w:noProof/>
                <w:spacing w:val="-5"/>
              </w:rPr>
              <w:t xml:space="preserve"> </w:t>
            </w:r>
            <w:r w:rsidR="003D6964" w:rsidRPr="00086387">
              <w:rPr>
                <w:rStyle w:val="Hipervnculo"/>
                <w:rFonts w:ascii="Verdana" w:hAnsi="Verdana"/>
                <w:noProof/>
              </w:rPr>
              <w:t>estados</w:t>
            </w:r>
            <w:r w:rsidR="003D6964" w:rsidRPr="00086387">
              <w:rPr>
                <w:rStyle w:val="Hipervnculo"/>
                <w:rFonts w:ascii="Verdana" w:hAnsi="Verdana"/>
                <w:noProof/>
                <w:spacing w:val="-5"/>
              </w:rPr>
              <w:t xml:space="preserve"> </w:t>
            </w:r>
            <w:r w:rsidR="003D6964" w:rsidRPr="00086387">
              <w:rPr>
                <w:rStyle w:val="Hipervnculo"/>
                <w:rFonts w:ascii="Verdana" w:hAnsi="Verdana"/>
                <w:noProof/>
              </w:rPr>
              <w:t>financieros</w:t>
            </w:r>
            <w:r w:rsidR="003D6964" w:rsidRPr="00086387">
              <w:rPr>
                <w:rStyle w:val="Hipervnculo"/>
                <w:rFonts w:ascii="Verdana" w:hAnsi="Verdana"/>
                <w:noProof/>
                <w:spacing w:val="-2"/>
              </w:rPr>
              <w:t xml:space="preserve"> agregados</w:t>
            </w:r>
            <w:r w:rsidR="003D6964" w:rsidRPr="00086387">
              <w:rPr>
                <w:rFonts w:ascii="Verdana" w:hAnsi="Verdana"/>
                <w:noProof/>
                <w:webHidden/>
              </w:rPr>
              <w:tab/>
            </w:r>
            <w:r w:rsidR="003D6964" w:rsidRPr="00086387">
              <w:rPr>
                <w:rFonts w:ascii="Verdana" w:hAnsi="Verdana"/>
                <w:noProof/>
                <w:webHidden/>
              </w:rPr>
              <w:fldChar w:fldCharType="begin"/>
            </w:r>
            <w:r w:rsidR="003D6964" w:rsidRPr="00086387">
              <w:rPr>
                <w:rFonts w:ascii="Verdana" w:hAnsi="Verdana"/>
                <w:noProof/>
                <w:webHidden/>
              </w:rPr>
              <w:instrText xml:space="preserve"> PAGEREF _Toc144281669 \h </w:instrText>
            </w:r>
            <w:r w:rsidR="003D6964" w:rsidRPr="00086387">
              <w:rPr>
                <w:rFonts w:ascii="Verdana" w:hAnsi="Verdana"/>
                <w:noProof/>
                <w:webHidden/>
              </w:rPr>
            </w:r>
            <w:r w:rsidR="003D6964" w:rsidRPr="00086387">
              <w:rPr>
                <w:rFonts w:ascii="Verdana" w:hAnsi="Verdana"/>
                <w:noProof/>
                <w:webHidden/>
              </w:rPr>
              <w:fldChar w:fldCharType="separate"/>
            </w:r>
            <w:r w:rsidR="00987228">
              <w:rPr>
                <w:rFonts w:ascii="Verdana" w:hAnsi="Verdana"/>
                <w:noProof/>
                <w:webHidden/>
              </w:rPr>
              <w:t>18</w:t>
            </w:r>
            <w:r w:rsidR="003D6964" w:rsidRPr="00086387">
              <w:rPr>
                <w:rFonts w:ascii="Verdana" w:hAnsi="Verdana"/>
                <w:noProof/>
                <w:webHidden/>
              </w:rPr>
              <w:fldChar w:fldCharType="end"/>
            </w:r>
          </w:hyperlink>
        </w:p>
        <w:p w14:paraId="69FC9339" w14:textId="48B4A6AD" w:rsidR="003D6964" w:rsidRPr="00086387" w:rsidRDefault="00000000" w:rsidP="00086387">
          <w:pPr>
            <w:pStyle w:val="TDC2"/>
            <w:tabs>
              <w:tab w:val="right" w:leader="dot" w:pos="9070"/>
            </w:tabs>
            <w:jc w:val="both"/>
            <w:rPr>
              <w:rFonts w:ascii="Verdana" w:eastAsiaTheme="minorEastAsia" w:hAnsi="Verdana" w:cstheme="minorBidi"/>
              <w:i w:val="0"/>
              <w:iCs w:val="0"/>
              <w:noProof/>
              <w:kern w:val="2"/>
              <w:lang w:eastAsia="es-ES"/>
              <w14:ligatures w14:val="standardContextual"/>
            </w:rPr>
          </w:pPr>
          <w:hyperlink w:anchor="_Toc144281670" w:history="1">
            <w:r w:rsidR="003D6964" w:rsidRPr="00086387">
              <w:rPr>
                <w:rStyle w:val="Hipervnculo"/>
                <w:rFonts w:ascii="Verdana" w:hAnsi="Verdana"/>
                <w:noProof/>
                <w:spacing w:val="-2"/>
              </w:rPr>
              <w:t>4.5.</w:t>
            </w:r>
            <w:r w:rsidR="003D6964" w:rsidRPr="00086387">
              <w:rPr>
                <w:rFonts w:ascii="Verdana" w:eastAsiaTheme="minorEastAsia" w:hAnsi="Verdana" w:cstheme="minorBidi"/>
                <w:i w:val="0"/>
                <w:iCs w:val="0"/>
                <w:noProof/>
                <w:kern w:val="2"/>
                <w:lang w:eastAsia="es-ES"/>
                <w14:ligatures w14:val="standardContextual"/>
              </w:rPr>
              <w:tab/>
            </w:r>
            <w:r w:rsidR="003D6964" w:rsidRPr="00086387">
              <w:rPr>
                <w:rStyle w:val="Hipervnculo"/>
                <w:rFonts w:ascii="Verdana" w:hAnsi="Verdana"/>
                <w:noProof/>
              </w:rPr>
              <w:t>Elaboración</w:t>
            </w:r>
            <w:r w:rsidR="003D6964" w:rsidRPr="00086387">
              <w:rPr>
                <w:rStyle w:val="Hipervnculo"/>
                <w:rFonts w:ascii="Verdana" w:hAnsi="Verdana"/>
                <w:noProof/>
                <w:spacing w:val="-9"/>
              </w:rPr>
              <w:t xml:space="preserve"> </w:t>
            </w:r>
            <w:r w:rsidR="003D6964" w:rsidRPr="00086387">
              <w:rPr>
                <w:rStyle w:val="Hipervnculo"/>
                <w:rFonts w:ascii="Verdana" w:hAnsi="Verdana"/>
                <w:noProof/>
              </w:rPr>
              <w:t>y</w:t>
            </w:r>
            <w:r w:rsidR="003D6964" w:rsidRPr="00086387">
              <w:rPr>
                <w:rStyle w:val="Hipervnculo"/>
                <w:rFonts w:ascii="Verdana" w:hAnsi="Verdana"/>
                <w:noProof/>
                <w:spacing w:val="-4"/>
              </w:rPr>
              <w:t xml:space="preserve"> </w:t>
            </w:r>
            <w:r w:rsidR="003D6964" w:rsidRPr="00086387">
              <w:rPr>
                <w:rStyle w:val="Hipervnculo"/>
                <w:rFonts w:ascii="Verdana" w:hAnsi="Verdana"/>
                <w:noProof/>
              </w:rPr>
              <w:t>reporte</w:t>
            </w:r>
            <w:r w:rsidR="003D6964" w:rsidRPr="00086387">
              <w:rPr>
                <w:rStyle w:val="Hipervnculo"/>
                <w:rFonts w:ascii="Verdana" w:hAnsi="Verdana"/>
                <w:noProof/>
                <w:spacing w:val="-6"/>
              </w:rPr>
              <w:t xml:space="preserve"> </w:t>
            </w:r>
            <w:r w:rsidR="003D6964" w:rsidRPr="00086387">
              <w:rPr>
                <w:rStyle w:val="Hipervnculo"/>
                <w:rFonts w:ascii="Verdana" w:hAnsi="Verdana"/>
                <w:noProof/>
              </w:rPr>
              <w:t>de</w:t>
            </w:r>
            <w:r w:rsidR="003D6964" w:rsidRPr="00086387">
              <w:rPr>
                <w:rStyle w:val="Hipervnculo"/>
                <w:rFonts w:ascii="Verdana" w:hAnsi="Verdana"/>
                <w:noProof/>
                <w:spacing w:val="-5"/>
              </w:rPr>
              <w:t xml:space="preserve"> </w:t>
            </w:r>
            <w:r w:rsidR="003D6964" w:rsidRPr="00086387">
              <w:rPr>
                <w:rStyle w:val="Hipervnculo"/>
                <w:rFonts w:ascii="Verdana" w:hAnsi="Verdana"/>
                <w:noProof/>
              </w:rPr>
              <w:t>las</w:t>
            </w:r>
            <w:r w:rsidR="003D6964" w:rsidRPr="00086387">
              <w:rPr>
                <w:rStyle w:val="Hipervnculo"/>
                <w:rFonts w:ascii="Verdana" w:hAnsi="Verdana"/>
                <w:noProof/>
                <w:spacing w:val="-3"/>
              </w:rPr>
              <w:t xml:space="preserve"> </w:t>
            </w:r>
            <w:r w:rsidR="003D6964" w:rsidRPr="00086387">
              <w:rPr>
                <w:rStyle w:val="Hipervnculo"/>
                <w:rFonts w:ascii="Verdana" w:hAnsi="Verdana"/>
                <w:noProof/>
              </w:rPr>
              <w:t>notas</w:t>
            </w:r>
            <w:r w:rsidR="003D6964" w:rsidRPr="00086387">
              <w:rPr>
                <w:rStyle w:val="Hipervnculo"/>
                <w:rFonts w:ascii="Verdana" w:hAnsi="Verdana"/>
                <w:noProof/>
                <w:spacing w:val="-4"/>
              </w:rPr>
              <w:t xml:space="preserve"> </w:t>
            </w:r>
            <w:r w:rsidR="003D6964" w:rsidRPr="00086387">
              <w:rPr>
                <w:rStyle w:val="Hipervnculo"/>
                <w:rFonts w:ascii="Verdana" w:hAnsi="Verdana"/>
                <w:noProof/>
              </w:rPr>
              <w:t>a</w:t>
            </w:r>
            <w:r w:rsidR="003D6964" w:rsidRPr="00086387">
              <w:rPr>
                <w:rStyle w:val="Hipervnculo"/>
                <w:rFonts w:ascii="Verdana" w:hAnsi="Verdana"/>
                <w:noProof/>
                <w:spacing w:val="-4"/>
              </w:rPr>
              <w:t xml:space="preserve"> </w:t>
            </w:r>
            <w:r w:rsidR="003D6964" w:rsidRPr="00086387">
              <w:rPr>
                <w:rStyle w:val="Hipervnculo"/>
                <w:rFonts w:ascii="Verdana" w:hAnsi="Verdana"/>
                <w:noProof/>
              </w:rPr>
              <w:t>los</w:t>
            </w:r>
            <w:r w:rsidR="003D6964" w:rsidRPr="00086387">
              <w:rPr>
                <w:rStyle w:val="Hipervnculo"/>
                <w:rFonts w:ascii="Verdana" w:hAnsi="Verdana"/>
                <w:noProof/>
                <w:spacing w:val="-5"/>
              </w:rPr>
              <w:t xml:space="preserve"> </w:t>
            </w:r>
            <w:r w:rsidR="003D6964" w:rsidRPr="00086387">
              <w:rPr>
                <w:rStyle w:val="Hipervnculo"/>
                <w:rFonts w:ascii="Verdana" w:hAnsi="Verdana"/>
                <w:noProof/>
              </w:rPr>
              <w:t>estados</w:t>
            </w:r>
            <w:r w:rsidR="003D6964" w:rsidRPr="00086387">
              <w:rPr>
                <w:rStyle w:val="Hipervnculo"/>
                <w:rFonts w:ascii="Verdana" w:hAnsi="Verdana"/>
                <w:noProof/>
                <w:spacing w:val="-4"/>
              </w:rPr>
              <w:t xml:space="preserve"> </w:t>
            </w:r>
            <w:r w:rsidR="003D6964" w:rsidRPr="00086387">
              <w:rPr>
                <w:rStyle w:val="Hipervnculo"/>
                <w:rFonts w:ascii="Verdana" w:hAnsi="Verdana"/>
                <w:noProof/>
              </w:rPr>
              <w:t>financieros</w:t>
            </w:r>
            <w:r w:rsidR="003D6964" w:rsidRPr="00086387">
              <w:rPr>
                <w:rStyle w:val="Hipervnculo"/>
                <w:rFonts w:ascii="Verdana" w:hAnsi="Verdana"/>
                <w:noProof/>
                <w:spacing w:val="-5"/>
              </w:rPr>
              <w:t xml:space="preserve"> </w:t>
            </w:r>
            <w:r w:rsidR="003D6964" w:rsidRPr="00086387">
              <w:rPr>
                <w:rStyle w:val="Hipervnculo"/>
                <w:rFonts w:ascii="Verdana" w:hAnsi="Verdana"/>
                <w:noProof/>
                <w:spacing w:val="-2"/>
              </w:rPr>
              <w:t>agregados</w:t>
            </w:r>
            <w:r w:rsidR="003D6964" w:rsidRPr="00086387">
              <w:rPr>
                <w:rFonts w:ascii="Verdana" w:hAnsi="Verdana"/>
                <w:noProof/>
                <w:webHidden/>
              </w:rPr>
              <w:tab/>
            </w:r>
            <w:r w:rsidR="003D6964" w:rsidRPr="00086387">
              <w:rPr>
                <w:rFonts w:ascii="Verdana" w:hAnsi="Verdana"/>
                <w:noProof/>
                <w:webHidden/>
              </w:rPr>
              <w:fldChar w:fldCharType="begin"/>
            </w:r>
            <w:r w:rsidR="003D6964" w:rsidRPr="00086387">
              <w:rPr>
                <w:rFonts w:ascii="Verdana" w:hAnsi="Verdana"/>
                <w:noProof/>
                <w:webHidden/>
              </w:rPr>
              <w:instrText xml:space="preserve"> PAGEREF _Toc144281670 \h </w:instrText>
            </w:r>
            <w:r w:rsidR="003D6964" w:rsidRPr="00086387">
              <w:rPr>
                <w:rFonts w:ascii="Verdana" w:hAnsi="Verdana"/>
                <w:noProof/>
                <w:webHidden/>
              </w:rPr>
            </w:r>
            <w:r w:rsidR="003D6964" w:rsidRPr="00086387">
              <w:rPr>
                <w:rFonts w:ascii="Verdana" w:hAnsi="Verdana"/>
                <w:noProof/>
                <w:webHidden/>
              </w:rPr>
              <w:fldChar w:fldCharType="separate"/>
            </w:r>
            <w:r w:rsidR="00987228">
              <w:rPr>
                <w:rFonts w:ascii="Verdana" w:hAnsi="Verdana"/>
                <w:noProof/>
                <w:webHidden/>
              </w:rPr>
              <w:t>18</w:t>
            </w:r>
            <w:r w:rsidR="003D6964" w:rsidRPr="00086387">
              <w:rPr>
                <w:rFonts w:ascii="Verdana" w:hAnsi="Verdana"/>
                <w:noProof/>
                <w:webHidden/>
              </w:rPr>
              <w:fldChar w:fldCharType="end"/>
            </w:r>
          </w:hyperlink>
        </w:p>
        <w:p w14:paraId="19A8E1A7" w14:textId="0D945476" w:rsidR="003D6964" w:rsidRPr="00086387" w:rsidRDefault="00000000" w:rsidP="00086387">
          <w:pPr>
            <w:pStyle w:val="TDC1"/>
            <w:tabs>
              <w:tab w:val="right" w:leader="dot" w:pos="9070"/>
            </w:tabs>
            <w:jc w:val="both"/>
            <w:rPr>
              <w:rFonts w:ascii="Verdana" w:eastAsiaTheme="minorEastAsia" w:hAnsi="Verdana" w:cstheme="minorBidi"/>
              <w:b w:val="0"/>
              <w:bCs w:val="0"/>
              <w:noProof/>
              <w:kern w:val="2"/>
              <w:lang w:eastAsia="es-ES"/>
              <w14:ligatures w14:val="standardContextual"/>
            </w:rPr>
          </w:pPr>
          <w:hyperlink w:anchor="_Toc144281671" w:history="1">
            <w:r w:rsidR="003D6964" w:rsidRPr="00086387">
              <w:rPr>
                <w:rStyle w:val="Hipervnculo"/>
                <w:rFonts w:ascii="Verdana" w:hAnsi="Verdana"/>
                <w:noProof/>
              </w:rPr>
              <w:t>5.</w:t>
            </w:r>
            <w:r w:rsidR="003D6964" w:rsidRPr="00086387">
              <w:rPr>
                <w:rFonts w:ascii="Verdana" w:eastAsiaTheme="minorEastAsia" w:hAnsi="Verdana" w:cstheme="minorBidi"/>
                <w:b w:val="0"/>
                <w:bCs w:val="0"/>
                <w:noProof/>
                <w:kern w:val="2"/>
                <w:lang w:eastAsia="es-ES"/>
                <w14:ligatures w14:val="standardContextual"/>
              </w:rPr>
              <w:tab/>
            </w:r>
            <w:r w:rsidR="003D6964" w:rsidRPr="00086387">
              <w:rPr>
                <w:rStyle w:val="Hipervnculo"/>
                <w:rFonts w:ascii="Verdana" w:hAnsi="Verdana"/>
                <w:noProof/>
              </w:rPr>
              <w:t>GLOSARIO DE TÉRMINOS Y SIGLAS</w:t>
            </w:r>
            <w:r w:rsidR="003D6964" w:rsidRPr="00086387">
              <w:rPr>
                <w:rFonts w:ascii="Verdana" w:hAnsi="Verdana"/>
                <w:noProof/>
                <w:webHidden/>
              </w:rPr>
              <w:tab/>
            </w:r>
            <w:r w:rsidR="003D6964" w:rsidRPr="00086387">
              <w:rPr>
                <w:rFonts w:ascii="Verdana" w:hAnsi="Verdana"/>
                <w:noProof/>
                <w:webHidden/>
              </w:rPr>
              <w:fldChar w:fldCharType="begin"/>
            </w:r>
            <w:r w:rsidR="003D6964" w:rsidRPr="00086387">
              <w:rPr>
                <w:rFonts w:ascii="Verdana" w:hAnsi="Verdana"/>
                <w:noProof/>
                <w:webHidden/>
              </w:rPr>
              <w:instrText xml:space="preserve"> PAGEREF _Toc144281671 \h </w:instrText>
            </w:r>
            <w:r w:rsidR="003D6964" w:rsidRPr="00086387">
              <w:rPr>
                <w:rFonts w:ascii="Verdana" w:hAnsi="Verdana"/>
                <w:noProof/>
                <w:webHidden/>
              </w:rPr>
            </w:r>
            <w:r w:rsidR="003D6964" w:rsidRPr="00086387">
              <w:rPr>
                <w:rFonts w:ascii="Verdana" w:hAnsi="Verdana"/>
                <w:noProof/>
                <w:webHidden/>
              </w:rPr>
              <w:fldChar w:fldCharType="separate"/>
            </w:r>
            <w:r w:rsidR="00987228">
              <w:rPr>
                <w:rFonts w:ascii="Verdana" w:hAnsi="Verdana"/>
                <w:noProof/>
                <w:webHidden/>
              </w:rPr>
              <w:t>18</w:t>
            </w:r>
            <w:r w:rsidR="003D6964" w:rsidRPr="00086387">
              <w:rPr>
                <w:rFonts w:ascii="Verdana" w:hAnsi="Verdana"/>
                <w:noProof/>
                <w:webHidden/>
              </w:rPr>
              <w:fldChar w:fldCharType="end"/>
            </w:r>
          </w:hyperlink>
        </w:p>
        <w:p w14:paraId="26B4C1CD" w14:textId="7EE58560" w:rsidR="00F51469" w:rsidRPr="00086387" w:rsidRDefault="00F51469" w:rsidP="00086387">
          <w:pPr>
            <w:jc w:val="both"/>
            <w:rPr>
              <w:rFonts w:ascii="Verdana" w:hAnsi="Verdana"/>
            </w:rPr>
          </w:pPr>
          <w:r w:rsidRPr="00086387">
            <w:rPr>
              <w:rFonts w:ascii="Verdana" w:hAnsi="Verdana"/>
              <w:b/>
              <w:bCs/>
            </w:rPr>
            <w:fldChar w:fldCharType="end"/>
          </w:r>
        </w:p>
      </w:sdtContent>
    </w:sdt>
    <w:p w14:paraId="61957EEF" w14:textId="77777777" w:rsidR="00956D6B" w:rsidRPr="00086387" w:rsidRDefault="00956D6B" w:rsidP="00086387">
      <w:pPr>
        <w:jc w:val="both"/>
        <w:rPr>
          <w:rFonts w:ascii="Verdana" w:hAnsi="Verdana"/>
        </w:rPr>
        <w:sectPr w:rsidR="00956D6B" w:rsidRPr="00086387">
          <w:headerReference w:type="default" r:id="rId11"/>
          <w:footerReference w:type="default" r:id="rId12"/>
          <w:pgSz w:w="12240" w:h="15840"/>
          <w:pgMar w:top="1600" w:right="1560" w:bottom="1320" w:left="1600" w:header="708" w:footer="1135" w:gutter="0"/>
          <w:pgNumType w:start="3"/>
          <w:cols w:space="720"/>
        </w:sectPr>
      </w:pPr>
    </w:p>
    <w:p w14:paraId="3F3370D0" w14:textId="77777777" w:rsidR="00950E0D" w:rsidRPr="00086387" w:rsidRDefault="00950E0D" w:rsidP="00086387">
      <w:pPr>
        <w:pStyle w:val="Textoindependiente"/>
        <w:spacing w:before="8"/>
        <w:jc w:val="both"/>
        <w:rPr>
          <w:rFonts w:ascii="Verdana" w:hAnsi="Verdana"/>
          <w:b/>
          <w:sz w:val="18"/>
        </w:rPr>
      </w:pPr>
    </w:p>
    <w:p w14:paraId="337BBB2C" w14:textId="77777777" w:rsidR="00950E0D" w:rsidRPr="00987228" w:rsidRDefault="00260824" w:rsidP="00E85D78">
      <w:pPr>
        <w:ind w:left="103" w:right="147"/>
        <w:jc w:val="center"/>
        <w:rPr>
          <w:rFonts w:ascii="Verdana" w:hAnsi="Verdana"/>
          <w:b/>
        </w:rPr>
      </w:pPr>
      <w:r w:rsidRPr="00987228">
        <w:rPr>
          <w:rFonts w:ascii="Verdana" w:hAnsi="Verdana"/>
          <w:b/>
        </w:rPr>
        <w:t>PROCEDIMIENTO</w:t>
      </w:r>
      <w:r w:rsidRPr="00987228">
        <w:rPr>
          <w:rFonts w:ascii="Verdana" w:hAnsi="Verdana"/>
          <w:b/>
          <w:spacing w:val="-6"/>
        </w:rPr>
        <w:t xml:space="preserve"> </w:t>
      </w:r>
      <w:r w:rsidRPr="00987228">
        <w:rPr>
          <w:rFonts w:ascii="Verdana" w:hAnsi="Verdana"/>
          <w:b/>
        </w:rPr>
        <w:t>PARA</w:t>
      </w:r>
      <w:r w:rsidRPr="00987228">
        <w:rPr>
          <w:rFonts w:ascii="Verdana" w:hAnsi="Verdana"/>
          <w:b/>
          <w:spacing w:val="-2"/>
        </w:rPr>
        <w:t xml:space="preserve"> </w:t>
      </w:r>
      <w:r w:rsidRPr="00987228">
        <w:rPr>
          <w:rFonts w:ascii="Verdana" w:hAnsi="Verdana"/>
          <w:b/>
        </w:rPr>
        <w:t>LA</w:t>
      </w:r>
      <w:r w:rsidRPr="00987228">
        <w:rPr>
          <w:rFonts w:ascii="Verdana" w:hAnsi="Verdana"/>
          <w:b/>
          <w:spacing w:val="-5"/>
        </w:rPr>
        <w:t xml:space="preserve"> </w:t>
      </w:r>
      <w:r w:rsidRPr="00987228">
        <w:rPr>
          <w:rFonts w:ascii="Verdana" w:hAnsi="Verdana"/>
          <w:b/>
        </w:rPr>
        <w:t>AGREGACIÓN</w:t>
      </w:r>
      <w:r w:rsidRPr="00987228">
        <w:rPr>
          <w:rFonts w:ascii="Verdana" w:hAnsi="Verdana"/>
          <w:b/>
          <w:spacing w:val="-5"/>
        </w:rPr>
        <w:t xml:space="preserve"> </w:t>
      </w:r>
      <w:r w:rsidRPr="00987228">
        <w:rPr>
          <w:rFonts w:ascii="Verdana" w:hAnsi="Verdana"/>
          <w:b/>
        </w:rPr>
        <w:t>DE</w:t>
      </w:r>
      <w:r w:rsidRPr="00987228">
        <w:rPr>
          <w:rFonts w:ascii="Verdana" w:hAnsi="Verdana"/>
          <w:b/>
          <w:spacing w:val="-5"/>
        </w:rPr>
        <w:t xml:space="preserve"> </w:t>
      </w:r>
      <w:r w:rsidRPr="00987228">
        <w:rPr>
          <w:rFonts w:ascii="Verdana" w:hAnsi="Verdana"/>
          <w:b/>
        </w:rPr>
        <w:t>INFORMACIÓN,</w:t>
      </w:r>
      <w:r w:rsidRPr="00987228">
        <w:rPr>
          <w:rFonts w:ascii="Verdana" w:hAnsi="Verdana"/>
          <w:b/>
          <w:spacing w:val="-5"/>
        </w:rPr>
        <w:t xml:space="preserve"> </w:t>
      </w:r>
      <w:r w:rsidRPr="00987228">
        <w:rPr>
          <w:rFonts w:ascii="Verdana" w:hAnsi="Verdana"/>
          <w:b/>
        </w:rPr>
        <w:t>DILIGENCIAMIENTO</w:t>
      </w:r>
      <w:r w:rsidRPr="00987228">
        <w:rPr>
          <w:rFonts w:ascii="Verdana" w:hAnsi="Verdana"/>
          <w:b/>
          <w:spacing w:val="-3"/>
        </w:rPr>
        <w:t xml:space="preserve"> </w:t>
      </w:r>
      <w:r w:rsidRPr="00987228">
        <w:rPr>
          <w:rFonts w:ascii="Verdana" w:hAnsi="Verdana"/>
          <w:b/>
        </w:rPr>
        <w:t>Y</w:t>
      </w:r>
      <w:r w:rsidRPr="00987228">
        <w:rPr>
          <w:rFonts w:ascii="Verdana" w:hAnsi="Verdana"/>
          <w:b/>
          <w:spacing w:val="-2"/>
        </w:rPr>
        <w:t xml:space="preserve"> </w:t>
      </w:r>
      <w:r w:rsidRPr="00987228">
        <w:rPr>
          <w:rFonts w:ascii="Verdana" w:hAnsi="Verdana"/>
          <w:b/>
        </w:rPr>
        <w:t>ENVÍO</w:t>
      </w:r>
      <w:r w:rsidRPr="00987228">
        <w:rPr>
          <w:rFonts w:ascii="Verdana" w:hAnsi="Verdana"/>
          <w:b/>
          <w:spacing w:val="-6"/>
        </w:rPr>
        <w:t xml:space="preserve"> </w:t>
      </w:r>
      <w:r w:rsidRPr="00987228">
        <w:rPr>
          <w:rFonts w:ascii="Verdana" w:hAnsi="Verdana"/>
          <w:b/>
        </w:rPr>
        <w:t>DE</w:t>
      </w:r>
      <w:r w:rsidRPr="00987228">
        <w:rPr>
          <w:rFonts w:ascii="Verdana" w:hAnsi="Verdana"/>
          <w:b/>
          <w:spacing w:val="-3"/>
        </w:rPr>
        <w:t xml:space="preserve"> </w:t>
      </w:r>
      <w:r w:rsidRPr="00987228">
        <w:rPr>
          <w:rFonts w:ascii="Verdana" w:hAnsi="Verdana"/>
          <w:b/>
        </w:rPr>
        <w:t>LOS REPORTES DE LA CATEGORÍA INFORMACIÓN CONTABLE PÚBLICA - CONVERGENCIA, A LA CONTADURÍA</w:t>
      </w:r>
      <w:r w:rsidRPr="00987228">
        <w:rPr>
          <w:rFonts w:ascii="Verdana" w:hAnsi="Verdana"/>
          <w:b/>
          <w:spacing w:val="-1"/>
        </w:rPr>
        <w:t xml:space="preserve"> </w:t>
      </w:r>
      <w:r w:rsidRPr="00987228">
        <w:rPr>
          <w:rFonts w:ascii="Verdana" w:hAnsi="Verdana"/>
          <w:b/>
        </w:rPr>
        <w:t>GENERAL</w:t>
      </w:r>
      <w:r w:rsidRPr="00987228">
        <w:rPr>
          <w:rFonts w:ascii="Verdana" w:hAnsi="Verdana"/>
          <w:b/>
          <w:spacing w:val="-1"/>
        </w:rPr>
        <w:t xml:space="preserve"> </w:t>
      </w:r>
      <w:r w:rsidRPr="00987228">
        <w:rPr>
          <w:rFonts w:ascii="Verdana" w:hAnsi="Verdana"/>
          <w:b/>
        </w:rPr>
        <w:t>DE</w:t>
      </w:r>
      <w:r w:rsidRPr="00987228">
        <w:rPr>
          <w:rFonts w:ascii="Verdana" w:hAnsi="Verdana"/>
          <w:b/>
          <w:spacing w:val="-1"/>
        </w:rPr>
        <w:t xml:space="preserve"> </w:t>
      </w:r>
      <w:r w:rsidRPr="00987228">
        <w:rPr>
          <w:rFonts w:ascii="Verdana" w:hAnsi="Verdana"/>
          <w:b/>
        </w:rPr>
        <w:t>LA</w:t>
      </w:r>
      <w:r w:rsidRPr="00987228">
        <w:rPr>
          <w:rFonts w:ascii="Verdana" w:hAnsi="Verdana"/>
          <w:b/>
          <w:spacing w:val="-1"/>
        </w:rPr>
        <w:t xml:space="preserve"> </w:t>
      </w:r>
      <w:r w:rsidRPr="00987228">
        <w:rPr>
          <w:rFonts w:ascii="Verdana" w:hAnsi="Verdana"/>
          <w:b/>
        </w:rPr>
        <w:t>NACIÓN,</w:t>
      </w:r>
      <w:r w:rsidRPr="00987228">
        <w:rPr>
          <w:rFonts w:ascii="Verdana" w:hAnsi="Verdana"/>
          <w:b/>
          <w:spacing w:val="-1"/>
        </w:rPr>
        <w:t xml:space="preserve"> </w:t>
      </w:r>
      <w:r w:rsidRPr="00987228">
        <w:rPr>
          <w:rFonts w:ascii="Verdana" w:hAnsi="Verdana"/>
          <w:b/>
        </w:rPr>
        <w:t>A TRAVÉS</w:t>
      </w:r>
      <w:r w:rsidRPr="00987228">
        <w:rPr>
          <w:rFonts w:ascii="Verdana" w:hAnsi="Verdana"/>
          <w:b/>
          <w:spacing w:val="-1"/>
        </w:rPr>
        <w:t xml:space="preserve"> </w:t>
      </w:r>
      <w:r w:rsidRPr="00987228">
        <w:rPr>
          <w:rFonts w:ascii="Verdana" w:hAnsi="Verdana"/>
          <w:b/>
        </w:rPr>
        <w:t>DEL SISTEMA CONSOLIDADOR DE HACIENDA E INFORMACIÓN PÚBLICA (CHIP)</w:t>
      </w:r>
    </w:p>
    <w:p w14:paraId="2CC85822" w14:textId="77777777" w:rsidR="00950E0D" w:rsidRPr="00987228" w:rsidRDefault="00950E0D" w:rsidP="00E85D78">
      <w:pPr>
        <w:pStyle w:val="Textoindependiente"/>
        <w:ind w:left="720" w:hanging="720"/>
        <w:jc w:val="both"/>
        <w:rPr>
          <w:rFonts w:ascii="Verdana" w:hAnsi="Verdana"/>
          <w:b/>
        </w:rPr>
      </w:pPr>
    </w:p>
    <w:p w14:paraId="1CE9DF54" w14:textId="66AC247B" w:rsidR="00950E0D" w:rsidRPr="00987228" w:rsidRDefault="00260824" w:rsidP="00E85D78">
      <w:pPr>
        <w:pStyle w:val="Textoindependiente"/>
        <w:ind w:left="102" w:right="134"/>
        <w:jc w:val="both"/>
        <w:rPr>
          <w:rFonts w:ascii="Verdana" w:hAnsi="Verdana"/>
        </w:rPr>
      </w:pPr>
      <w:r w:rsidRPr="00987228">
        <w:rPr>
          <w:rFonts w:ascii="Verdana" w:hAnsi="Verdana"/>
        </w:rPr>
        <w:t xml:space="preserve">Este </w:t>
      </w:r>
      <w:r w:rsidR="009060A2" w:rsidRPr="00987228">
        <w:rPr>
          <w:rFonts w:ascii="Verdana" w:hAnsi="Verdana"/>
        </w:rPr>
        <w:t>p</w:t>
      </w:r>
      <w:r w:rsidRPr="00987228">
        <w:rPr>
          <w:rFonts w:ascii="Verdana" w:hAnsi="Verdana"/>
        </w:rPr>
        <w:t xml:space="preserve">rocedimiento orienta a los responsables de la información financiera de las entidades </w:t>
      </w:r>
      <w:r w:rsidR="00E35B8D" w:rsidRPr="00987228">
        <w:rPr>
          <w:rFonts w:ascii="Verdana" w:hAnsi="Verdana"/>
        </w:rPr>
        <w:t xml:space="preserve">contables </w:t>
      </w:r>
      <w:r w:rsidR="00705317" w:rsidRPr="00987228">
        <w:rPr>
          <w:rFonts w:ascii="Verdana" w:hAnsi="Verdana"/>
        </w:rPr>
        <w:t>públicas</w:t>
      </w:r>
      <w:r w:rsidR="00590A77" w:rsidRPr="00987228">
        <w:rPr>
          <w:rFonts w:ascii="Verdana" w:hAnsi="Verdana"/>
        </w:rPr>
        <w:t xml:space="preserve"> (</w:t>
      </w:r>
      <w:r w:rsidR="00E35B8D" w:rsidRPr="00987228">
        <w:rPr>
          <w:rFonts w:ascii="Verdana" w:hAnsi="Verdana"/>
        </w:rPr>
        <w:t>ECP)</w:t>
      </w:r>
      <w:r w:rsidR="00746D66" w:rsidRPr="00987228">
        <w:rPr>
          <w:rFonts w:ascii="Verdana" w:hAnsi="Verdana"/>
        </w:rPr>
        <w:t>,</w:t>
      </w:r>
      <w:r w:rsidR="00705317" w:rsidRPr="00987228">
        <w:rPr>
          <w:rFonts w:ascii="Verdana" w:hAnsi="Verdana"/>
        </w:rPr>
        <w:t xml:space="preserve"> sujetas al ámbito de aplicación </w:t>
      </w:r>
      <w:r w:rsidR="00746D66" w:rsidRPr="00987228">
        <w:rPr>
          <w:rFonts w:ascii="Verdana" w:hAnsi="Verdana"/>
        </w:rPr>
        <w:t>del Régimen de Contabilidad Pública (RCP),</w:t>
      </w:r>
      <w:r w:rsidR="00705317" w:rsidRPr="00987228">
        <w:rPr>
          <w:rFonts w:ascii="Verdana" w:hAnsi="Verdana"/>
        </w:rPr>
        <w:t xml:space="preserve"> </w:t>
      </w:r>
      <w:r w:rsidRPr="00987228">
        <w:rPr>
          <w:rFonts w:ascii="Verdana" w:hAnsi="Verdana"/>
        </w:rPr>
        <w:t>en el diligenciamiento</w:t>
      </w:r>
      <w:r w:rsidR="00705317" w:rsidRPr="00987228">
        <w:rPr>
          <w:rFonts w:ascii="Verdana" w:hAnsi="Verdana"/>
        </w:rPr>
        <w:t>, cargue, validación y envío</w:t>
      </w:r>
      <w:r w:rsidRPr="00987228">
        <w:rPr>
          <w:rFonts w:ascii="Verdana" w:hAnsi="Verdana"/>
        </w:rPr>
        <w:t xml:space="preserve"> de los formularios definidos por la Contaduría General de la Nación (CGN) y en el proceso de agregación de información a quienes aplique, para el reporte de la categoría Información </w:t>
      </w:r>
      <w:r w:rsidR="00705317" w:rsidRPr="00987228">
        <w:rPr>
          <w:rFonts w:ascii="Verdana" w:hAnsi="Verdana"/>
        </w:rPr>
        <w:t>C</w:t>
      </w:r>
      <w:r w:rsidRPr="00987228">
        <w:rPr>
          <w:rFonts w:ascii="Verdana" w:hAnsi="Verdana"/>
        </w:rPr>
        <w:t xml:space="preserve">ontable </w:t>
      </w:r>
      <w:r w:rsidR="00705317" w:rsidRPr="00987228">
        <w:rPr>
          <w:rFonts w:ascii="Verdana" w:hAnsi="Verdana"/>
        </w:rPr>
        <w:t>P</w:t>
      </w:r>
      <w:r w:rsidRPr="00987228">
        <w:rPr>
          <w:rFonts w:ascii="Verdana" w:hAnsi="Verdana"/>
        </w:rPr>
        <w:t>ública Convergencia, a través del Sistema Consolidador de Hacienda e Información Pública (CHIP).</w:t>
      </w:r>
    </w:p>
    <w:p w14:paraId="44E0F7E8" w14:textId="77777777" w:rsidR="00C624E1" w:rsidRPr="00987228" w:rsidRDefault="00C624E1" w:rsidP="00E85D78">
      <w:pPr>
        <w:pStyle w:val="Textoindependiente"/>
        <w:jc w:val="both"/>
        <w:rPr>
          <w:rFonts w:ascii="Verdana" w:hAnsi="Verdana"/>
        </w:rPr>
      </w:pPr>
    </w:p>
    <w:p w14:paraId="38B660BE" w14:textId="77777777" w:rsidR="00C51A3E" w:rsidRPr="00987228" w:rsidRDefault="00C51A3E" w:rsidP="00F249EF">
      <w:pPr>
        <w:pStyle w:val="Ttulo1"/>
        <w:numPr>
          <w:ilvl w:val="0"/>
          <w:numId w:val="7"/>
        </w:numPr>
        <w:ind w:left="567" w:hanging="466"/>
        <w:jc w:val="both"/>
        <w:rPr>
          <w:rFonts w:ascii="Verdana" w:hAnsi="Verdana"/>
        </w:rPr>
      </w:pPr>
      <w:bookmarkStart w:id="0" w:name="_Toc144281650"/>
      <w:r w:rsidRPr="00987228">
        <w:rPr>
          <w:rFonts w:ascii="Verdana" w:hAnsi="Verdana"/>
        </w:rPr>
        <w:t>GENERALIDADES</w:t>
      </w:r>
      <w:bookmarkEnd w:id="0"/>
    </w:p>
    <w:p w14:paraId="47AA3509" w14:textId="77777777" w:rsidR="00C51A3E" w:rsidRPr="00987228" w:rsidRDefault="00C51A3E" w:rsidP="00E85D78">
      <w:pPr>
        <w:pStyle w:val="Textoindependiente"/>
        <w:jc w:val="both"/>
        <w:rPr>
          <w:rFonts w:ascii="Verdana" w:hAnsi="Verdana"/>
        </w:rPr>
      </w:pPr>
    </w:p>
    <w:p w14:paraId="67C17634" w14:textId="5562609B" w:rsidR="00C51A3E" w:rsidRPr="00987228" w:rsidRDefault="00C51A3E" w:rsidP="00E85D78">
      <w:pPr>
        <w:pStyle w:val="Textoindependiente"/>
        <w:jc w:val="both"/>
        <w:rPr>
          <w:rFonts w:ascii="Verdana" w:hAnsi="Verdana"/>
        </w:rPr>
      </w:pPr>
      <w:r w:rsidRPr="00987228">
        <w:rPr>
          <w:rFonts w:ascii="Verdana" w:hAnsi="Verdana"/>
        </w:rPr>
        <w:t xml:space="preserve">La Resolución 159 de junio de 2019 incorpora en los procedimientos transversales del </w:t>
      </w:r>
      <w:r w:rsidR="00746D66" w:rsidRPr="00987228">
        <w:rPr>
          <w:rFonts w:ascii="Verdana" w:hAnsi="Verdana"/>
        </w:rPr>
        <w:t>RCP</w:t>
      </w:r>
      <w:r w:rsidRPr="00987228">
        <w:rPr>
          <w:rFonts w:ascii="Verdana" w:hAnsi="Verdana"/>
        </w:rPr>
        <w:t xml:space="preserve"> el </w:t>
      </w:r>
      <w:r w:rsidR="00746D66" w:rsidRPr="00987228">
        <w:rPr>
          <w:rFonts w:ascii="Verdana" w:hAnsi="Verdana"/>
        </w:rPr>
        <w:t>“</w:t>
      </w:r>
      <w:r w:rsidRPr="00987228">
        <w:rPr>
          <w:rFonts w:ascii="Verdana" w:hAnsi="Verdana"/>
        </w:rPr>
        <w:t>Procedimiento para la agregación de información, diligenciamiento y envió de los reportes de la categoría Información Contable Pública Convergencia a la Contaduría General de la Nación a través del Sistema CHIP</w:t>
      </w:r>
      <w:r w:rsidR="00746D66" w:rsidRPr="00987228">
        <w:rPr>
          <w:rFonts w:ascii="Verdana" w:hAnsi="Verdana"/>
        </w:rPr>
        <w:t>”</w:t>
      </w:r>
      <w:r w:rsidRPr="00987228">
        <w:rPr>
          <w:rFonts w:ascii="Verdana" w:hAnsi="Verdana"/>
        </w:rPr>
        <w:t>.</w:t>
      </w:r>
    </w:p>
    <w:p w14:paraId="5139E813" w14:textId="77777777" w:rsidR="00C624E1" w:rsidRPr="00987228" w:rsidRDefault="00C624E1" w:rsidP="00E85D78">
      <w:pPr>
        <w:pStyle w:val="Textoindependiente"/>
        <w:jc w:val="both"/>
        <w:rPr>
          <w:rFonts w:ascii="Verdana" w:hAnsi="Verdana"/>
        </w:rPr>
      </w:pPr>
    </w:p>
    <w:p w14:paraId="4CCA10B7" w14:textId="5C3A6419" w:rsidR="00F249EF" w:rsidRPr="00987228" w:rsidRDefault="00260824" w:rsidP="00F249EF">
      <w:pPr>
        <w:pStyle w:val="Ttulo1"/>
        <w:numPr>
          <w:ilvl w:val="0"/>
          <w:numId w:val="7"/>
        </w:numPr>
        <w:ind w:left="567" w:hanging="466"/>
        <w:jc w:val="both"/>
        <w:rPr>
          <w:rFonts w:ascii="Verdana" w:hAnsi="Verdana"/>
        </w:rPr>
      </w:pPr>
      <w:bookmarkStart w:id="1" w:name="_Toc144281651"/>
      <w:r w:rsidRPr="00987228">
        <w:rPr>
          <w:rFonts w:ascii="Verdana" w:hAnsi="Verdana"/>
        </w:rPr>
        <w:t>ESTRUCTURA</w:t>
      </w:r>
      <w:r w:rsidRPr="00987228">
        <w:rPr>
          <w:rFonts w:ascii="Verdana" w:hAnsi="Verdana"/>
          <w:spacing w:val="-6"/>
        </w:rPr>
        <w:t xml:space="preserve"> </w:t>
      </w:r>
      <w:r w:rsidRPr="00987228">
        <w:rPr>
          <w:rFonts w:ascii="Verdana" w:hAnsi="Verdana"/>
        </w:rPr>
        <w:t>Y</w:t>
      </w:r>
      <w:r w:rsidRPr="00987228">
        <w:rPr>
          <w:rFonts w:ascii="Verdana" w:hAnsi="Verdana"/>
          <w:spacing w:val="-5"/>
        </w:rPr>
        <w:t xml:space="preserve"> </w:t>
      </w:r>
      <w:r w:rsidRPr="00987228">
        <w:rPr>
          <w:rFonts w:ascii="Verdana" w:hAnsi="Verdana"/>
        </w:rPr>
        <w:t>DILIGENCIAMIENTO</w:t>
      </w:r>
      <w:r w:rsidRPr="00987228">
        <w:rPr>
          <w:rFonts w:ascii="Verdana" w:hAnsi="Verdana"/>
          <w:spacing w:val="-7"/>
        </w:rPr>
        <w:t xml:space="preserve"> </w:t>
      </w:r>
      <w:r w:rsidRPr="00987228">
        <w:rPr>
          <w:rFonts w:ascii="Verdana" w:hAnsi="Verdana"/>
        </w:rPr>
        <w:t>DE</w:t>
      </w:r>
      <w:r w:rsidRPr="00987228">
        <w:rPr>
          <w:rFonts w:ascii="Verdana" w:hAnsi="Verdana"/>
          <w:spacing w:val="-5"/>
        </w:rPr>
        <w:t xml:space="preserve"> </w:t>
      </w:r>
      <w:r w:rsidRPr="00987228">
        <w:rPr>
          <w:rFonts w:ascii="Verdana" w:hAnsi="Verdana"/>
          <w:spacing w:val="-2"/>
        </w:rPr>
        <w:t>FORMULARIOS</w:t>
      </w:r>
      <w:bookmarkEnd w:id="1"/>
    </w:p>
    <w:p w14:paraId="098D9EBC" w14:textId="77777777" w:rsidR="00F249EF" w:rsidRPr="00987228" w:rsidRDefault="00F249EF" w:rsidP="00E85D78">
      <w:pPr>
        <w:pStyle w:val="Textoindependiente"/>
        <w:ind w:left="102" w:right="134"/>
        <w:jc w:val="both"/>
        <w:rPr>
          <w:rFonts w:ascii="Verdana" w:hAnsi="Verdana"/>
        </w:rPr>
      </w:pPr>
    </w:p>
    <w:p w14:paraId="0E0C3B47" w14:textId="471EF444" w:rsidR="00950E0D" w:rsidRPr="00987228" w:rsidRDefault="00260824" w:rsidP="00E85D78">
      <w:pPr>
        <w:pStyle w:val="Textoindependiente"/>
        <w:ind w:left="102" w:right="134"/>
        <w:jc w:val="both"/>
        <w:rPr>
          <w:rFonts w:ascii="Verdana" w:hAnsi="Verdana"/>
        </w:rPr>
      </w:pPr>
      <w:r w:rsidRPr="00987228">
        <w:rPr>
          <w:rFonts w:ascii="Verdana" w:hAnsi="Verdana"/>
        </w:rPr>
        <w:t>Los formularios constituyen el mecanismo a través del cual, las entidades reportan la información financiera de naturaleza cuantitativa y cualitativa, es decir, son las diferentes estructuras informáticas que se obtienen a partir de las categorías de información y se integran por la agrupación de conceptos y variables.</w:t>
      </w:r>
    </w:p>
    <w:p w14:paraId="064ABACF" w14:textId="77777777" w:rsidR="00950E0D" w:rsidRPr="00987228" w:rsidRDefault="00950E0D" w:rsidP="00E85D78">
      <w:pPr>
        <w:pStyle w:val="Textoindependiente"/>
        <w:jc w:val="both"/>
        <w:rPr>
          <w:rFonts w:ascii="Verdana" w:hAnsi="Verdana"/>
        </w:rPr>
      </w:pPr>
    </w:p>
    <w:p w14:paraId="7BED4A86" w14:textId="77777777" w:rsidR="00950E0D" w:rsidRPr="00987228" w:rsidRDefault="00260824" w:rsidP="00F249EF">
      <w:pPr>
        <w:pStyle w:val="Ttulo2"/>
        <w:numPr>
          <w:ilvl w:val="1"/>
          <w:numId w:val="7"/>
        </w:numPr>
        <w:ind w:left="709" w:hanging="608"/>
        <w:jc w:val="both"/>
        <w:rPr>
          <w:rFonts w:ascii="Verdana" w:hAnsi="Verdana"/>
        </w:rPr>
      </w:pPr>
      <w:bookmarkStart w:id="2" w:name="_Toc144281652"/>
      <w:r w:rsidRPr="00987228">
        <w:rPr>
          <w:rFonts w:ascii="Verdana" w:hAnsi="Verdana"/>
        </w:rPr>
        <w:t>Aspectos</w:t>
      </w:r>
      <w:r w:rsidRPr="00987228">
        <w:rPr>
          <w:rFonts w:ascii="Verdana" w:hAnsi="Verdana"/>
          <w:spacing w:val="-4"/>
        </w:rPr>
        <w:t xml:space="preserve"> </w:t>
      </w:r>
      <w:r w:rsidRPr="00987228">
        <w:rPr>
          <w:rFonts w:ascii="Verdana" w:hAnsi="Verdana"/>
        </w:rPr>
        <w:t>generales</w:t>
      </w:r>
      <w:r w:rsidRPr="00987228">
        <w:rPr>
          <w:rFonts w:ascii="Verdana" w:hAnsi="Verdana"/>
          <w:spacing w:val="-6"/>
        </w:rPr>
        <w:t xml:space="preserve"> </w:t>
      </w:r>
      <w:r w:rsidRPr="00987228">
        <w:rPr>
          <w:rFonts w:ascii="Verdana" w:hAnsi="Verdana"/>
        </w:rPr>
        <w:t>y</w:t>
      </w:r>
      <w:r w:rsidRPr="00987228">
        <w:rPr>
          <w:rFonts w:ascii="Verdana" w:hAnsi="Verdana"/>
          <w:spacing w:val="-3"/>
        </w:rPr>
        <w:t xml:space="preserve"> </w:t>
      </w:r>
      <w:r w:rsidRPr="00987228">
        <w:rPr>
          <w:rFonts w:ascii="Verdana" w:hAnsi="Verdana"/>
        </w:rPr>
        <w:t>técnicos</w:t>
      </w:r>
      <w:r w:rsidRPr="00987228">
        <w:rPr>
          <w:rFonts w:ascii="Verdana" w:hAnsi="Verdana"/>
          <w:spacing w:val="-4"/>
        </w:rPr>
        <w:t xml:space="preserve"> </w:t>
      </w:r>
      <w:r w:rsidRPr="00987228">
        <w:rPr>
          <w:rFonts w:ascii="Verdana" w:hAnsi="Verdana"/>
        </w:rPr>
        <w:t>de</w:t>
      </w:r>
      <w:r w:rsidRPr="00987228">
        <w:rPr>
          <w:rFonts w:ascii="Verdana" w:hAnsi="Verdana"/>
          <w:spacing w:val="-5"/>
        </w:rPr>
        <w:t xml:space="preserve"> </w:t>
      </w:r>
      <w:r w:rsidRPr="00987228">
        <w:rPr>
          <w:rFonts w:ascii="Verdana" w:hAnsi="Verdana"/>
        </w:rPr>
        <w:t>los</w:t>
      </w:r>
      <w:r w:rsidRPr="00987228">
        <w:rPr>
          <w:rFonts w:ascii="Verdana" w:hAnsi="Verdana"/>
          <w:spacing w:val="-3"/>
        </w:rPr>
        <w:t xml:space="preserve"> </w:t>
      </w:r>
      <w:r w:rsidRPr="00987228">
        <w:rPr>
          <w:rFonts w:ascii="Verdana" w:hAnsi="Verdana"/>
          <w:spacing w:val="-2"/>
        </w:rPr>
        <w:t>formularios</w:t>
      </w:r>
      <w:bookmarkEnd w:id="2"/>
    </w:p>
    <w:p w14:paraId="5950E0C7" w14:textId="77777777" w:rsidR="00950E0D" w:rsidRPr="00987228" w:rsidRDefault="00950E0D" w:rsidP="00E85D78">
      <w:pPr>
        <w:pStyle w:val="Textoindependiente"/>
        <w:jc w:val="both"/>
        <w:rPr>
          <w:rFonts w:ascii="Verdana" w:hAnsi="Verdana"/>
          <w:b/>
        </w:rPr>
      </w:pPr>
    </w:p>
    <w:p w14:paraId="0ECC13EE" w14:textId="332F2900" w:rsidR="00950E0D" w:rsidRPr="00987228" w:rsidRDefault="00260824" w:rsidP="00E85D78">
      <w:pPr>
        <w:ind w:left="102"/>
        <w:jc w:val="both"/>
        <w:rPr>
          <w:rFonts w:ascii="Verdana" w:hAnsi="Verdana"/>
        </w:rPr>
      </w:pPr>
      <w:r w:rsidRPr="00987228">
        <w:rPr>
          <w:rFonts w:ascii="Verdana" w:hAnsi="Verdana"/>
          <w:b/>
        </w:rPr>
        <w:t>Valores</w:t>
      </w:r>
      <w:r w:rsidRPr="00987228">
        <w:rPr>
          <w:rFonts w:ascii="Verdana" w:hAnsi="Verdana"/>
          <w:b/>
          <w:spacing w:val="-5"/>
        </w:rPr>
        <w:t xml:space="preserve"> </w:t>
      </w:r>
      <w:r w:rsidRPr="00987228">
        <w:rPr>
          <w:rFonts w:ascii="Verdana" w:hAnsi="Verdana"/>
          <w:b/>
        </w:rPr>
        <w:t>de</w:t>
      </w:r>
      <w:r w:rsidRPr="00987228">
        <w:rPr>
          <w:rFonts w:ascii="Verdana" w:hAnsi="Verdana"/>
          <w:b/>
          <w:spacing w:val="-4"/>
        </w:rPr>
        <w:t xml:space="preserve"> </w:t>
      </w:r>
      <w:r w:rsidRPr="00987228">
        <w:rPr>
          <w:rFonts w:ascii="Verdana" w:hAnsi="Verdana"/>
          <w:b/>
        </w:rPr>
        <w:t>reporte.</w:t>
      </w:r>
      <w:r w:rsidRPr="00987228">
        <w:rPr>
          <w:rFonts w:ascii="Verdana" w:hAnsi="Verdana"/>
          <w:b/>
          <w:spacing w:val="-3"/>
        </w:rPr>
        <w:t xml:space="preserve"> </w:t>
      </w:r>
      <w:r w:rsidR="00000DF9" w:rsidRPr="00987228">
        <w:rPr>
          <w:rFonts w:ascii="Verdana" w:hAnsi="Verdana"/>
          <w:bCs/>
          <w:spacing w:val="-3"/>
        </w:rPr>
        <w:t xml:space="preserve">Los valores de </w:t>
      </w:r>
      <w:r w:rsidR="00283939" w:rsidRPr="00987228">
        <w:rPr>
          <w:rFonts w:ascii="Verdana" w:hAnsi="Verdana"/>
          <w:bCs/>
          <w:spacing w:val="-3"/>
        </w:rPr>
        <w:t xml:space="preserve">La </w:t>
      </w:r>
      <w:r w:rsidR="00AC439A" w:rsidRPr="00987228">
        <w:rPr>
          <w:rFonts w:ascii="Verdana" w:hAnsi="Verdana"/>
          <w:bCs/>
          <w:spacing w:val="-3"/>
        </w:rPr>
        <w:t>información</w:t>
      </w:r>
      <w:r w:rsidR="009721C0" w:rsidRPr="00987228">
        <w:rPr>
          <w:rFonts w:ascii="Verdana" w:hAnsi="Verdana"/>
          <w:bCs/>
          <w:spacing w:val="-3"/>
        </w:rPr>
        <w:t xml:space="preserve"> </w:t>
      </w:r>
      <w:r w:rsidR="00B0722D" w:rsidRPr="00987228">
        <w:rPr>
          <w:rFonts w:ascii="Verdana" w:hAnsi="Verdana"/>
          <w:bCs/>
          <w:spacing w:val="-3"/>
        </w:rPr>
        <w:t>contable se debe</w:t>
      </w:r>
      <w:r w:rsidR="00000DF9" w:rsidRPr="00987228">
        <w:rPr>
          <w:rFonts w:ascii="Verdana" w:hAnsi="Verdana"/>
          <w:bCs/>
          <w:spacing w:val="-3"/>
        </w:rPr>
        <w:t>n</w:t>
      </w:r>
      <w:r w:rsidR="00B0722D" w:rsidRPr="00987228">
        <w:rPr>
          <w:rFonts w:ascii="Verdana" w:hAnsi="Verdana"/>
          <w:bCs/>
          <w:spacing w:val="-3"/>
        </w:rPr>
        <w:t xml:space="preserve"> diligenciar en </w:t>
      </w:r>
      <w:r w:rsidRPr="00987228">
        <w:rPr>
          <w:rFonts w:ascii="Verdana" w:hAnsi="Verdana"/>
        </w:rPr>
        <w:t>pesos</w:t>
      </w:r>
      <w:r w:rsidR="00714298" w:rsidRPr="00987228">
        <w:rPr>
          <w:rFonts w:ascii="Verdana" w:hAnsi="Verdana"/>
        </w:rPr>
        <w:t xml:space="preserve">, </w:t>
      </w:r>
      <w:r w:rsidR="004A7906" w:rsidRPr="00987228">
        <w:rPr>
          <w:rFonts w:ascii="Verdana" w:hAnsi="Verdana"/>
        </w:rPr>
        <w:t>sin separadores (comas o puntos)</w:t>
      </w:r>
      <w:r w:rsidR="00FE73B8" w:rsidRPr="00987228">
        <w:rPr>
          <w:rFonts w:ascii="Verdana" w:hAnsi="Verdana"/>
        </w:rPr>
        <w:t>.</w:t>
      </w:r>
      <w:r w:rsidR="00F3228D" w:rsidRPr="00987228">
        <w:rPr>
          <w:rFonts w:ascii="Verdana" w:hAnsi="Verdana"/>
        </w:rPr>
        <w:t xml:space="preserve"> </w:t>
      </w:r>
      <w:r w:rsidR="00FE73B8" w:rsidRPr="00987228">
        <w:rPr>
          <w:rFonts w:ascii="Verdana" w:hAnsi="Verdana"/>
        </w:rPr>
        <w:t>P</w:t>
      </w:r>
      <w:r w:rsidR="00F3228D" w:rsidRPr="00987228">
        <w:rPr>
          <w:rFonts w:ascii="Verdana" w:hAnsi="Verdana"/>
        </w:rPr>
        <w:t>ara especificar e</w:t>
      </w:r>
      <w:r w:rsidR="00D35812" w:rsidRPr="00987228">
        <w:rPr>
          <w:rFonts w:ascii="Verdana" w:hAnsi="Verdana"/>
        </w:rPr>
        <w:t xml:space="preserve">l </w:t>
      </w:r>
      <w:r w:rsidR="00000DF9" w:rsidRPr="00987228">
        <w:rPr>
          <w:rFonts w:ascii="Verdana" w:hAnsi="Verdana"/>
        </w:rPr>
        <w:t>separador</w:t>
      </w:r>
      <w:r w:rsidR="00D35812" w:rsidRPr="00987228">
        <w:rPr>
          <w:rFonts w:ascii="Verdana" w:hAnsi="Verdana"/>
        </w:rPr>
        <w:t xml:space="preserve"> del decimal </w:t>
      </w:r>
      <w:r w:rsidR="00E15E9E" w:rsidRPr="00987228">
        <w:rPr>
          <w:rFonts w:ascii="Verdana" w:hAnsi="Verdana"/>
        </w:rPr>
        <w:t xml:space="preserve">se </w:t>
      </w:r>
      <w:r w:rsidR="00BB1BC1" w:rsidRPr="00987228">
        <w:rPr>
          <w:rFonts w:ascii="Verdana" w:hAnsi="Verdana"/>
        </w:rPr>
        <w:t xml:space="preserve">debe </w:t>
      </w:r>
      <w:r w:rsidR="00E15E9E" w:rsidRPr="00987228">
        <w:rPr>
          <w:rFonts w:ascii="Verdana" w:hAnsi="Verdana"/>
        </w:rPr>
        <w:t>coloca</w:t>
      </w:r>
      <w:r w:rsidR="00BB1BC1" w:rsidRPr="00987228">
        <w:rPr>
          <w:rFonts w:ascii="Verdana" w:hAnsi="Verdana"/>
        </w:rPr>
        <w:t>r</w:t>
      </w:r>
      <w:r w:rsidR="00E15E9E" w:rsidRPr="00987228">
        <w:rPr>
          <w:rFonts w:ascii="Verdana" w:hAnsi="Verdana"/>
        </w:rPr>
        <w:t xml:space="preserve"> punto</w:t>
      </w:r>
      <w:r w:rsidR="00C609B6" w:rsidRPr="00987228">
        <w:rPr>
          <w:rFonts w:ascii="Verdana" w:hAnsi="Verdana"/>
        </w:rPr>
        <w:t>.</w:t>
      </w:r>
      <w:r w:rsidRPr="00987228">
        <w:rPr>
          <w:rFonts w:ascii="Verdana" w:hAnsi="Verdana"/>
          <w:spacing w:val="-2"/>
        </w:rPr>
        <w:t xml:space="preserve"> </w:t>
      </w:r>
      <w:r w:rsidR="00C609B6" w:rsidRPr="00987228">
        <w:rPr>
          <w:rFonts w:ascii="Verdana" w:hAnsi="Verdana"/>
        </w:rPr>
        <w:t>E</w:t>
      </w:r>
      <w:r w:rsidRPr="00987228">
        <w:rPr>
          <w:rFonts w:ascii="Verdana" w:hAnsi="Verdana"/>
        </w:rPr>
        <w:t>l</w:t>
      </w:r>
      <w:r w:rsidRPr="00987228">
        <w:rPr>
          <w:rFonts w:ascii="Verdana" w:hAnsi="Verdana"/>
          <w:spacing w:val="-3"/>
        </w:rPr>
        <w:t xml:space="preserve"> </w:t>
      </w:r>
      <w:r w:rsidRPr="00987228">
        <w:rPr>
          <w:rFonts w:ascii="Verdana" w:hAnsi="Verdana"/>
        </w:rPr>
        <w:t>sistema</w:t>
      </w:r>
      <w:r w:rsidRPr="00987228">
        <w:rPr>
          <w:rFonts w:ascii="Verdana" w:hAnsi="Verdana"/>
          <w:spacing w:val="-1"/>
        </w:rPr>
        <w:t xml:space="preserve"> </w:t>
      </w:r>
      <w:r w:rsidR="00C609B6" w:rsidRPr="00987228">
        <w:rPr>
          <w:rFonts w:ascii="Verdana" w:hAnsi="Verdana"/>
          <w:spacing w:val="-1"/>
        </w:rPr>
        <w:t xml:space="preserve">CHIP </w:t>
      </w:r>
      <w:r w:rsidR="005C3278" w:rsidRPr="00987228">
        <w:rPr>
          <w:rFonts w:ascii="Verdana" w:hAnsi="Verdana"/>
        </w:rPr>
        <w:t>admite</w:t>
      </w:r>
      <w:r w:rsidR="005C3278" w:rsidRPr="00987228">
        <w:rPr>
          <w:rFonts w:ascii="Verdana" w:hAnsi="Verdana"/>
          <w:spacing w:val="-6"/>
        </w:rPr>
        <w:t xml:space="preserve"> </w:t>
      </w:r>
      <w:r w:rsidRPr="00987228">
        <w:rPr>
          <w:rFonts w:ascii="Verdana" w:hAnsi="Verdana"/>
        </w:rPr>
        <w:t>dos</w:t>
      </w:r>
      <w:r w:rsidRPr="00987228">
        <w:rPr>
          <w:rFonts w:ascii="Verdana" w:hAnsi="Verdana"/>
          <w:spacing w:val="-2"/>
        </w:rPr>
        <w:t xml:space="preserve"> decimales.</w:t>
      </w:r>
    </w:p>
    <w:p w14:paraId="46253893" w14:textId="77777777" w:rsidR="00950E0D" w:rsidRPr="00987228" w:rsidRDefault="00950E0D" w:rsidP="00E85D78">
      <w:pPr>
        <w:pStyle w:val="Textoindependiente"/>
        <w:jc w:val="both"/>
        <w:rPr>
          <w:rFonts w:ascii="Verdana" w:hAnsi="Verdana"/>
        </w:rPr>
      </w:pPr>
    </w:p>
    <w:p w14:paraId="1CF83233" w14:textId="77777777" w:rsidR="00950E0D" w:rsidRPr="00987228" w:rsidRDefault="00260824" w:rsidP="00E85D78">
      <w:pPr>
        <w:pStyle w:val="Textoindependiente"/>
        <w:ind w:left="102" w:right="135"/>
        <w:jc w:val="both"/>
        <w:rPr>
          <w:rFonts w:ascii="Verdana" w:hAnsi="Verdana"/>
        </w:rPr>
      </w:pPr>
      <w:r w:rsidRPr="00987228">
        <w:rPr>
          <w:rFonts w:ascii="Verdana" w:hAnsi="Verdana"/>
          <w:b/>
        </w:rPr>
        <w:t>Nivel de desagregación</w:t>
      </w:r>
      <w:r w:rsidRPr="00987228">
        <w:rPr>
          <w:rFonts w:ascii="Verdana" w:hAnsi="Verdana"/>
        </w:rPr>
        <w:t>. Los datos se diligencian a nivel de subcuentas, toda vez que el Sistema CHIP Local realizará automáticamente las sumas aritméticas verticales a partir de la “Cuenta”</w:t>
      </w:r>
      <w:r w:rsidRPr="00987228">
        <w:rPr>
          <w:rFonts w:ascii="Verdana" w:hAnsi="Verdana"/>
          <w:spacing w:val="40"/>
        </w:rPr>
        <w:t xml:space="preserve"> </w:t>
      </w:r>
      <w:r w:rsidRPr="00987228">
        <w:rPr>
          <w:rFonts w:ascii="Verdana" w:hAnsi="Verdana"/>
        </w:rPr>
        <w:t xml:space="preserve">hasta la “Clase” respectiva, con independencia del medio de incorporación de la información al </w:t>
      </w:r>
      <w:r w:rsidRPr="00987228">
        <w:rPr>
          <w:rFonts w:ascii="Verdana" w:hAnsi="Verdana"/>
          <w:spacing w:val="-2"/>
        </w:rPr>
        <w:t>Sistema.</w:t>
      </w:r>
    </w:p>
    <w:p w14:paraId="78AA9D59" w14:textId="77777777" w:rsidR="00950E0D" w:rsidRPr="00987228" w:rsidRDefault="00950E0D" w:rsidP="00E85D78">
      <w:pPr>
        <w:pStyle w:val="Textoindependiente"/>
        <w:jc w:val="both"/>
        <w:rPr>
          <w:rFonts w:ascii="Verdana" w:hAnsi="Verdana"/>
        </w:rPr>
      </w:pPr>
    </w:p>
    <w:p w14:paraId="094B05A0" w14:textId="77777777" w:rsidR="00483808" w:rsidRPr="00987228" w:rsidRDefault="00260824" w:rsidP="00E85D78">
      <w:pPr>
        <w:pStyle w:val="Textoindependiente"/>
        <w:ind w:left="102" w:right="134"/>
        <w:jc w:val="both"/>
        <w:rPr>
          <w:rFonts w:ascii="Verdana" w:hAnsi="Verdana"/>
        </w:rPr>
      </w:pPr>
      <w:r w:rsidRPr="00987228">
        <w:rPr>
          <w:rFonts w:ascii="Verdana" w:hAnsi="Verdana"/>
          <w:b/>
        </w:rPr>
        <w:t xml:space="preserve">Actualización de formularios. </w:t>
      </w:r>
      <w:r w:rsidRPr="00987228">
        <w:rPr>
          <w:rFonts w:ascii="Verdana" w:hAnsi="Verdana"/>
        </w:rPr>
        <w:t xml:space="preserve">Las entidades que reportan directamente a la CGN deben tener en cuenta que antes de iniciar el diligenciamiento de los </w:t>
      </w:r>
    </w:p>
    <w:p w14:paraId="542F7AEF" w14:textId="77777777" w:rsidR="00483808" w:rsidRPr="00987228" w:rsidRDefault="00483808" w:rsidP="00E85D78">
      <w:pPr>
        <w:pStyle w:val="Textoindependiente"/>
        <w:ind w:left="102" w:right="134"/>
        <w:jc w:val="both"/>
        <w:rPr>
          <w:rFonts w:ascii="Verdana" w:hAnsi="Verdana"/>
        </w:rPr>
      </w:pPr>
    </w:p>
    <w:p w14:paraId="446362D5" w14:textId="1E238845" w:rsidR="00950E0D" w:rsidRPr="00987228" w:rsidRDefault="00260824" w:rsidP="00E85D78">
      <w:pPr>
        <w:pStyle w:val="Textoindependiente"/>
        <w:ind w:left="102" w:right="134"/>
        <w:jc w:val="both"/>
        <w:rPr>
          <w:rFonts w:ascii="Verdana" w:hAnsi="Verdana"/>
        </w:rPr>
      </w:pPr>
      <w:r w:rsidRPr="00987228">
        <w:rPr>
          <w:rFonts w:ascii="Verdana" w:hAnsi="Verdana"/>
        </w:rPr>
        <w:t>formularios</w:t>
      </w:r>
      <w:r w:rsidR="00345F2B" w:rsidRPr="00987228">
        <w:rPr>
          <w:rFonts w:ascii="Verdana" w:hAnsi="Verdana"/>
        </w:rPr>
        <w:t>,</w:t>
      </w:r>
      <w:r w:rsidRPr="00987228">
        <w:rPr>
          <w:rFonts w:ascii="Verdana" w:hAnsi="Verdana"/>
        </w:rPr>
        <w:t xml:space="preserve"> debe realizarse el proceso de actualización de </w:t>
      </w:r>
      <w:r w:rsidR="00000DF9" w:rsidRPr="00987228">
        <w:rPr>
          <w:rFonts w:ascii="Verdana" w:hAnsi="Verdana"/>
        </w:rPr>
        <w:t>estos</w:t>
      </w:r>
      <w:r w:rsidRPr="00987228">
        <w:rPr>
          <w:rFonts w:ascii="Verdana" w:hAnsi="Verdana"/>
        </w:rPr>
        <w:t xml:space="preserve">, siempre que la CGN así lo publique en la página web </w:t>
      </w:r>
      <w:r w:rsidR="00000DF9" w:rsidRPr="00987228">
        <w:rPr>
          <w:rFonts w:ascii="Verdana" w:hAnsi="Verdana"/>
        </w:rPr>
        <w:t>www.chip.gov.co</w:t>
      </w:r>
      <w:r w:rsidRPr="00987228">
        <w:rPr>
          <w:rFonts w:ascii="Verdana" w:hAnsi="Verdana"/>
        </w:rPr>
        <w:t>, actividad que se efectúa a través del Sistema CHIP LOCAL.</w:t>
      </w:r>
    </w:p>
    <w:p w14:paraId="33D356D4" w14:textId="77777777" w:rsidR="00950E0D" w:rsidRPr="00987228" w:rsidRDefault="00950E0D" w:rsidP="00E85D78">
      <w:pPr>
        <w:pStyle w:val="Textoindependiente"/>
        <w:jc w:val="both"/>
        <w:rPr>
          <w:rFonts w:ascii="Verdana" w:hAnsi="Verdana"/>
        </w:rPr>
      </w:pPr>
    </w:p>
    <w:p w14:paraId="4DB6C780" w14:textId="77777777" w:rsidR="00950E0D" w:rsidRPr="00987228" w:rsidRDefault="00260824" w:rsidP="00E85D78">
      <w:pPr>
        <w:ind w:left="102" w:right="134"/>
        <w:jc w:val="both"/>
        <w:rPr>
          <w:rFonts w:ascii="Verdana" w:hAnsi="Verdana"/>
        </w:rPr>
      </w:pPr>
      <w:r w:rsidRPr="00987228">
        <w:rPr>
          <w:rFonts w:ascii="Verdana" w:hAnsi="Verdana"/>
          <w:b/>
        </w:rPr>
        <w:t>Medios de incorporación de información al Sistema CHIP</w:t>
      </w:r>
      <w:r w:rsidRPr="00987228">
        <w:rPr>
          <w:rFonts w:ascii="Verdana" w:hAnsi="Verdana"/>
        </w:rPr>
        <w:t>. Las entidades que reportan directamente a la CGN disponen en el Sistema CHIP de dos funcionalidades a través de las cuales</w:t>
      </w:r>
      <w:r w:rsidRPr="00987228">
        <w:rPr>
          <w:rFonts w:ascii="Verdana" w:hAnsi="Verdana"/>
          <w:spacing w:val="40"/>
        </w:rPr>
        <w:t xml:space="preserve"> </w:t>
      </w:r>
      <w:r w:rsidRPr="00987228">
        <w:rPr>
          <w:rFonts w:ascii="Verdana" w:hAnsi="Verdana"/>
        </w:rPr>
        <w:t>se incorpora la información a reportar:</w:t>
      </w:r>
    </w:p>
    <w:p w14:paraId="78105416" w14:textId="77777777" w:rsidR="00950E0D" w:rsidRPr="00987228" w:rsidRDefault="00950E0D" w:rsidP="00E85D78">
      <w:pPr>
        <w:pStyle w:val="Textoindependiente"/>
        <w:jc w:val="both"/>
        <w:rPr>
          <w:rFonts w:ascii="Verdana" w:hAnsi="Verdana"/>
        </w:rPr>
      </w:pPr>
    </w:p>
    <w:p w14:paraId="2576C0FC" w14:textId="77777777" w:rsidR="00950E0D" w:rsidRPr="00987228" w:rsidRDefault="00260824" w:rsidP="00E85D78">
      <w:pPr>
        <w:pStyle w:val="Prrafodelista"/>
        <w:numPr>
          <w:ilvl w:val="0"/>
          <w:numId w:val="3"/>
        </w:numPr>
        <w:tabs>
          <w:tab w:val="left" w:pos="462"/>
        </w:tabs>
        <w:ind w:left="461" w:right="138"/>
        <w:jc w:val="both"/>
        <w:rPr>
          <w:rFonts w:ascii="Verdana" w:hAnsi="Verdana"/>
        </w:rPr>
      </w:pPr>
      <w:r w:rsidRPr="00987228">
        <w:rPr>
          <w:rFonts w:ascii="Verdana" w:hAnsi="Verdana"/>
        </w:rPr>
        <w:t>Diligenciamiento</w:t>
      </w:r>
      <w:r w:rsidRPr="00987228">
        <w:rPr>
          <w:rFonts w:ascii="Verdana" w:hAnsi="Verdana"/>
          <w:spacing w:val="40"/>
        </w:rPr>
        <w:t xml:space="preserve"> </w:t>
      </w:r>
      <w:r w:rsidRPr="00987228">
        <w:rPr>
          <w:rFonts w:ascii="Verdana" w:hAnsi="Verdana"/>
        </w:rPr>
        <w:t>directo</w:t>
      </w:r>
      <w:r w:rsidRPr="00987228">
        <w:rPr>
          <w:rFonts w:ascii="Verdana" w:hAnsi="Verdana"/>
          <w:spacing w:val="40"/>
        </w:rPr>
        <w:t xml:space="preserve"> </w:t>
      </w:r>
      <w:r w:rsidRPr="00987228">
        <w:rPr>
          <w:rFonts w:ascii="Verdana" w:hAnsi="Verdana"/>
        </w:rPr>
        <w:t>en</w:t>
      </w:r>
      <w:r w:rsidRPr="00987228">
        <w:rPr>
          <w:rFonts w:ascii="Verdana" w:hAnsi="Verdana"/>
          <w:spacing w:val="40"/>
        </w:rPr>
        <w:t xml:space="preserve"> </w:t>
      </w:r>
      <w:r w:rsidRPr="00987228">
        <w:rPr>
          <w:rFonts w:ascii="Verdana" w:hAnsi="Verdana"/>
        </w:rPr>
        <w:t>el</w:t>
      </w:r>
      <w:r w:rsidRPr="00987228">
        <w:rPr>
          <w:rFonts w:ascii="Verdana" w:hAnsi="Verdana"/>
          <w:spacing w:val="40"/>
        </w:rPr>
        <w:t xml:space="preserve"> </w:t>
      </w:r>
      <w:r w:rsidRPr="00987228">
        <w:rPr>
          <w:rFonts w:ascii="Verdana" w:hAnsi="Verdana"/>
        </w:rPr>
        <w:t>Sistema</w:t>
      </w:r>
      <w:r w:rsidRPr="00987228">
        <w:rPr>
          <w:rFonts w:ascii="Verdana" w:hAnsi="Verdana"/>
          <w:spacing w:val="40"/>
        </w:rPr>
        <w:t xml:space="preserve"> </w:t>
      </w:r>
      <w:r w:rsidRPr="00987228">
        <w:rPr>
          <w:rFonts w:ascii="Verdana" w:hAnsi="Verdana"/>
        </w:rPr>
        <w:t>de</w:t>
      </w:r>
      <w:r w:rsidRPr="00987228">
        <w:rPr>
          <w:rFonts w:ascii="Verdana" w:hAnsi="Verdana"/>
          <w:spacing w:val="40"/>
        </w:rPr>
        <w:t xml:space="preserve"> </w:t>
      </w:r>
      <w:r w:rsidRPr="00987228">
        <w:rPr>
          <w:rFonts w:ascii="Verdana" w:hAnsi="Verdana"/>
        </w:rPr>
        <w:t>los</w:t>
      </w:r>
      <w:r w:rsidRPr="00987228">
        <w:rPr>
          <w:rFonts w:ascii="Verdana" w:hAnsi="Verdana"/>
          <w:spacing w:val="40"/>
        </w:rPr>
        <w:t xml:space="preserve"> </w:t>
      </w:r>
      <w:r w:rsidRPr="00987228">
        <w:rPr>
          <w:rFonts w:ascii="Verdana" w:hAnsi="Verdana"/>
        </w:rPr>
        <w:t>formularios</w:t>
      </w:r>
      <w:r w:rsidRPr="00987228">
        <w:rPr>
          <w:rFonts w:ascii="Verdana" w:hAnsi="Verdana"/>
          <w:spacing w:val="40"/>
        </w:rPr>
        <w:t xml:space="preserve"> </w:t>
      </w:r>
      <w:r w:rsidRPr="00987228">
        <w:rPr>
          <w:rFonts w:ascii="Verdana" w:hAnsi="Verdana"/>
        </w:rPr>
        <w:t>definidos,</w:t>
      </w:r>
      <w:r w:rsidRPr="00987228">
        <w:rPr>
          <w:rFonts w:ascii="Verdana" w:hAnsi="Verdana"/>
          <w:spacing w:val="40"/>
        </w:rPr>
        <w:t xml:space="preserve"> </w:t>
      </w:r>
      <w:r w:rsidRPr="00987228">
        <w:rPr>
          <w:rFonts w:ascii="Verdana" w:hAnsi="Verdana"/>
        </w:rPr>
        <w:t>en</w:t>
      </w:r>
      <w:r w:rsidRPr="00987228">
        <w:rPr>
          <w:rFonts w:ascii="Verdana" w:hAnsi="Verdana"/>
          <w:spacing w:val="40"/>
        </w:rPr>
        <w:t xml:space="preserve"> </w:t>
      </w:r>
      <w:r w:rsidRPr="00987228">
        <w:rPr>
          <w:rFonts w:ascii="Verdana" w:hAnsi="Verdana"/>
        </w:rPr>
        <w:t>los</w:t>
      </w:r>
      <w:r w:rsidRPr="00987228">
        <w:rPr>
          <w:rFonts w:ascii="Verdana" w:hAnsi="Verdana"/>
          <w:spacing w:val="40"/>
        </w:rPr>
        <w:t xml:space="preserve"> </w:t>
      </w:r>
      <w:r w:rsidRPr="00987228">
        <w:rPr>
          <w:rFonts w:ascii="Verdana" w:hAnsi="Verdana"/>
        </w:rPr>
        <w:t>términos</w:t>
      </w:r>
      <w:r w:rsidRPr="00987228">
        <w:rPr>
          <w:rFonts w:ascii="Verdana" w:hAnsi="Verdana"/>
          <w:spacing w:val="40"/>
        </w:rPr>
        <w:t xml:space="preserve"> </w:t>
      </w:r>
      <w:r w:rsidRPr="00987228">
        <w:rPr>
          <w:rFonts w:ascii="Verdana" w:hAnsi="Verdana"/>
        </w:rPr>
        <w:t>del presente Procedimiento.</w:t>
      </w:r>
    </w:p>
    <w:p w14:paraId="11CD9D9D" w14:textId="0F4FE80D" w:rsidR="00950E0D" w:rsidRPr="00987228" w:rsidRDefault="00260824" w:rsidP="00E85D78">
      <w:pPr>
        <w:pStyle w:val="Prrafodelista"/>
        <w:numPr>
          <w:ilvl w:val="0"/>
          <w:numId w:val="3"/>
        </w:numPr>
        <w:tabs>
          <w:tab w:val="left" w:pos="462"/>
        </w:tabs>
        <w:ind w:left="461" w:right="134"/>
        <w:jc w:val="both"/>
        <w:rPr>
          <w:rFonts w:ascii="Verdana" w:hAnsi="Verdana"/>
        </w:rPr>
      </w:pPr>
      <w:r w:rsidRPr="00987228">
        <w:rPr>
          <w:rFonts w:ascii="Verdana" w:hAnsi="Verdana"/>
        </w:rPr>
        <w:t>Importación de la información al Sistema a través de archivos planos. Los aspectos técnicos de esta funcionalidad se encuentran incorporados en el sistema de ayuda en línea del aplicativo</w:t>
      </w:r>
      <w:r w:rsidR="006C2745" w:rsidRPr="00987228">
        <w:rPr>
          <w:rFonts w:ascii="Verdana" w:hAnsi="Verdana"/>
        </w:rPr>
        <w:t xml:space="preserve"> </w:t>
      </w:r>
      <w:r w:rsidRPr="00987228">
        <w:rPr>
          <w:rFonts w:ascii="Verdana" w:hAnsi="Verdana"/>
        </w:rPr>
        <w:t>local, tal y como se indica en la</w:t>
      </w:r>
      <w:r w:rsidR="00DA7AA4" w:rsidRPr="00987228">
        <w:rPr>
          <w:rFonts w:ascii="Verdana" w:hAnsi="Verdana"/>
        </w:rPr>
        <w:t xml:space="preserve"> “Guía para el reporte categoría Información Contable Pública Convergencia”</w:t>
      </w:r>
      <w:r w:rsidRPr="00987228">
        <w:rPr>
          <w:rFonts w:ascii="Verdana" w:hAnsi="Verdana"/>
        </w:rPr>
        <w:t xml:space="preserve">, la cual </w:t>
      </w:r>
      <w:r w:rsidR="00000DF9" w:rsidRPr="00987228">
        <w:rPr>
          <w:rFonts w:ascii="Verdana" w:hAnsi="Verdana"/>
        </w:rPr>
        <w:t xml:space="preserve">se </w:t>
      </w:r>
      <w:r w:rsidRPr="00987228">
        <w:rPr>
          <w:rFonts w:ascii="Verdana" w:hAnsi="Verdana"/>
        </w:rPr>
        <w:t xml:space="preserve">puede consultar a través de la página web: </w:t>
      </w:r>
      <w:hyperlink r:id="rId13">
        <w:r w:rsidRPr="00987228">
          <w:rPr>
            <w:rFonts w:ascii="Verdana" w:hAnsi="Verdana"/>
          </w:rPr>
          <w:t>www.chip.gov.co,</w:t>
        </w:r>
      </w:hyperlink>
      <w:r w:rsidRPr="00987228">
        <w:rPr>
          <w:rFonts w:ascii="Verdana" w:hAnsi="Verdana"/>
        </w:rPr>
        <w:t xml:space="preserve"> siguiendo la ruta</w:t>
      </w:r>
      <w:r w:rsidR="00F2214F" w:rsidRPr="00987228">
        <w:rPr>
          <w:rFonts w:ascii="Verdana" w:hAnsi="Verdana"/>
        </w:rPr>
        <w:t>:</w:t>
      </w:r>
      <w:r w:rsidRPr="00987228">
        <w:rPr>
          <w:rFonts w:ascii="Verdana" w:hAnsi="Verdana"/>
        </w:rPr>
        <w:t xml:space="preserve"> </w:t>
      </w:r>
      <w:r w:rsidR="00F2214F" w:rsidRPr="00987228">
        <w:rPr>
          <w:rFonts w:ascii="Verdana" w:hAnsi="Verdana"/>
        </w:rPr>
        <w:t>C</w:t>
      </w:r>
      <w:r w:rsidRPr="00987228">
        <w:rPr>
          <w:rFonts w:ascii="Verdana" w:hAnsi="Verdana"/>
        </w:rPr>
        <w:t>ategoría</w:t>
      </w:r>
      <w:r w:rsidR="00F2214F" w:rsidRPr="00987228">
        <w:rPr>
          <w:rFonts w:ascii="Verdana" w:hAnsi="Verdana"/>
        </w:rPr>
        <w:t>s</w:t>
      </w:r>
      <w:r w:rsidRPr="00987228">
        <w:rPr>
          <w:rFonts w:ascii="Verdana" w:hAnsi="Verdana"/>
          <w:spacing w:val="-5"/>
        </w:rPr>
        <w:t xml:space="preserve"> </w:t>
      </w:r>
      <w:r w:rsidR="00862CF8" w:rsidRPr="00987228">
        <w:rPr>
          <w:rFonts w:ascii="Verdana" w:hAnsi="Verdana"/>
          <w:spacing w:val="-5"/>
        </w:rPr>
        <w:t>/</w:t>
      </w:r>
      <w:r w:rsidRPr="00987228">
        <w:rPr>
          <w:rFonts w:ascii="Verdana" w:hAnsi="Verdana"/>
          <w:spacing w:val="-1"/>
        </w:rPr>
        <w:t xml:space="preserve"> </w:t>
      </w:r>
      <w:r w:rsidR="00000DF9" w:rsidRPr="00987228">
        <w:rPr>
          <w:rFonts w:ascii="Verdana" w:hAnsi="Verdana"/>
        </w:rPr>
        <w:t>I</w:t>
      </w:r>
      <w:r w:rsidRPr="00987228">
        <w:rPr>
          <w:rFonts w:ascii="Verdana" w:hAnsi="Verdana"/>
        </w:rPr>
        <w:t>nformación</w:t>
      </w:r>
      <w:r w:rsidRPr="00987228">
        <w:rPr>
          <w:rFonts w:ascii="Verdana" w:hAnsi="Verdana"/>
          <w:spacing w:val="-3"/>
        </w:rPr>
        <w:t xml:space="preserve"> </w:t>
      </w:r>
      <w:r w:rsidRPr="00987228">
        <w:rPr>
          <w:rFonts w:ascii="Verdana" w:hAnsi="Verdana"/>
        </w:rPr>
        <w:t>de</w:t>
      </w:r>
      <w:r w:rsidRPr="00987228">
        <w:rPr>
          <w:rFonts w:ascii="Verdana" w:hAnsi="Verdana"/>
          <w:spacing w:val="-2"/>
        </w:rPr>
        <w:t xml:space="preserve"> </w:t>
      </w:r>
      <w:r w:rsidRPr="00987228">
        <w:rPr>
          <w:rFonts w:ascii="Verdana" w:hAnsi="Verdana"/>
        </w:rPr>
        <w:t>apoyo</w:t>
      </w:r>
      <w:r w:rsidRPr="00987228">
        <w:rPr>
          <w:rFonts w:ascii="Verdana" w:hAnsi="Verdana"/>
          <w:spacing w:val="-1"/>
        </w:rPr>
        <w:t xml:space="preserve"> </w:t>
      </w:r>
      <w:r w:rsidRPr="00987228">
        <w:rPr>
          <w:rFonts w:ascii="Verdana" w:hAnsi="Verdana"/>
        </w:rPr>
        <w:t>CGN</w:t>
      </w:r>
      <w:r w:rsidR="00862CF8" w:rsidRPr="00987228">
        <w:rPr>
          <w:rFonts w:ascii="Verdana" w:hAnsi="Verdana"/>
        </w:rPr>
        <w:t xml:space="preserve">/ </w:t>
      </w:r>
      <w:r w:rsidR="00F2214F" w:rsidRPr="00987228">
        <w:rPr>
          <w:rFonts w:ascii="Verdana" w:hAnsi="Verdana"/>
        </w:rPr>
        <w:t xml:space="preserve">Guía para el reporte </w:t>
      </w:r>
      <w:r w:rsidR="00A072B3" w:rsidRPr="00987228">
        <w:rPr>
          <w:rFonts w:ascii="Verdana" w:hAnsi="Verdana"/>
        </w:rPr>
        <w:t>c</w:t>
      </w:r>
      <w:r w:rsidR="00F2214F" w:rsidRPr="00987228">
        <w:rPr>
          <w:rFonts w:ascii="Verdana" w:hAnsi="Verdana"/>
        </w:rPr>
        <w:t>ategoría Información Contable Pública Convergencia</w:t>
      </w:r>
      <w:r w:rsidRPr="00987228">
        <w:rPr>
          <w:rFonts w:ascii="Verdana" w:hAnsi="Verdana"/>
        </w:rPr>
        <w:t>.</w:t>
      </w:r>
    </w:p>
    <w:p w14:paraId="013A5498" w14:textId="77777777" w:rsidR="0031565A" w:rsidRPr="00987228" w:rsidRDefault="0031565A" w:rsidP="00E85D78">
      <w:pPr>
        <w:pStyle w:val="Textoindependiente"/>
        <w:jc w:val="both"/>
        <w:rPr>
          <w:rFonts w:ascii="Verdana" w:hAnsi="Verdana"/>
        </w:rPr>
      </w:pPr>
    </w:p>
    <w:p w14:paraId="461B9DC6" w14:textId="77777777" w:rsidR="00950E0D" w:rsidRPr="00987228" w:rsidRDefault="00950E0D" w:rsidP="00E85D78">
      <w:pPr>
        <w:pStyle w:val="Textoindependiente"/>
        <w:jc w:val="both"/>
        <w:rPr>
          <w:rFonts w:ascii="Verdana" w:hAnsi="Verdana"/>
        </w:rPr>
      </w:pPr>
    </w:p>
    <w:p w14:paraId="2C80901E" w14:textId="4BF989F8" w:rsidR="00950E0D" w:rsidRPr="00987228" w:rsidRDefault="00260824" w:rsidP="00F249EF">
      <w:pPr>
        <w:pStyle w:val="Ttulo2"/>
        <w:numPr>
          <w:ilvl w:val="1"/>
          <w:numId w:val="7"/>
        </w:numPr>
        <w:ind w:left="709" w:hanging="608"/>
        <w:jc w:val="both"/>
        <w:rPr>
          <w:rFonts w:ascii="Verdana" w:hAnsi="Verdana"/>
        </w:rPr>
      </w:pPr>
      <w:bookmarkStart w:id="3" w:name="_Toc144281653"/>
      <w:r w:rsidRPr="00987228">
        <w:rPr>
          <w:rFonts w:ascii="Verdana" w:hAnsi="Verdana"/>
        </w:rPr>
        <w:t>Formularios</w:t>
      </w:r>
      <w:r w:rsidRPr="00987228">
        <w:rPr>
          <w:rFonts w:ascii="Verdana" w:hAnsi="Verdana"/>
          <w:spacing w:val="-6"/>
        </w:rPr>
        <w:t xml:space="preserve"> </w:t>
      </w:r>
      <w:r w:rsidRPr="00987228">
        <w:rPr>
          <w:rFonts w:ascii="Verdana" w:hAnsi="Verdana"/>
        </w:rPr>
        <w:t>para</w:t>
      </w:r>
      <w:r w:rsidRPr="00987228">
        <w:rPr>
          <w:rFonts w:ascii="Verdana" w:hAnsi="Verdana"/>
          <w:spacing w:val="-3"/>
        </w:rPr>
        <w:t xml:space="preserve"> </w:t>
      </w:r>
      <w:r w:rsidRPr="00987228">
        <w:rPr>
          <w:rFonts w:ascii="Verdana" w:hAnsi="Verdana"/>
        </w:rPr>
        <w:t>el</w:t>
      </w:r>
      <w:r w:rsidRPr="00987228">
        <w:rPr>
          <w:rFonts w:ascii="Verdana" w:hAnsi="Verdana"/>
          <w:spacing w:val="-5"/>
        </w:rPr>
        <w:t xml:space="preserve"> </w:t>
      </w:r>
      <w:r w:rsidRPr="00987228">
        <w:rPr>
          <w:rFonts w:ascii="Verdana" w:hAnsi="Verdana"/>
        </w:rPr>
        <w:t>reporte</w:t>
      </w:r>
      <w:r w:rsidRPr="00987228">
        <w:rPr>
          <w:rFonts w:ascii="Verdana" w:hAnsi="Verdana"/>
          <w:spacing w:val="-4"/>
        </w:rPr>
        <w:t xml:space="preserve"> </w:t>
      </w:r>
      <w:r w:rsidRPr="00987228">
        <w:rPr>
          <w:rFonts w:ascii="Verdana" w:hAnsi="Verdana"/>
        </w:rPr>
        <w:t>de</w:t>
      </w:r>
      <w:r w:rsidRPr="00987228">
        <w:rPr>
          <w:rFonts w:ascii="Verdana" w:hAnsi="Verdana"/>
          <w:spacing w:val="-5"/>
        </w:rPr>
        <w:t xml:space="preserve"> </w:t>
      </w:r>
      <w:r w:rsidRPr="00987228">
        <w:rPr>
          <w:rFonts w:ascii="Verdana" w:hAnsi="Verdana"/>
        </w:rPr>
        <w:t>la</w:t>
      </w:r>
      <w:r w:rsidRPr="00987228">
        <w:rPr>
          <w:rFonts w:ascii="Verdana" w:hAnsi="Verdana"/>
          <w:spacing w:val="-4"/>
        </w:rPr>
        <w:t xml:space="preserve"> </w:t>
      </w:r>
      <w:r w:rsidRPr="00987228">
        <w:rPr>
          <w:rFonts w:ascii="Verdana" w:hAnsi="Verdana"/>
        </w:rPr>
        <w:t>categoría</w:t>
      </w:r>
      <w:r w:rsidRPr="00987228">
        <w:rPr>
          <w:rFonts w:ascii="Verdana" w:hAnsi="Verdana"/>
          <w:spacing w:val="-5"/>
        </w:rPr>
        <w:t xml:space="preserve"> </w:t>
      </w:r>
      <w:r w:rsidR="00F10D1E" w:rsidRPr="00987228">
        <w:rPr>
          <w:rFonts w:ascii="Verdana" w:hAnsi="Verdana"/>
          <w:spacing w:val="-6"/>
        </w:rPr>
        <w:t>“</w:t>
      </w:r>
      <w:r w:rsidRPr="00987228">
        <w:rPr>
          <w:rFonts w:ascii="Verdana" w:hAnsi="Verdana"/>
        </w:rPr>
        <w:t>Información</w:t>
      </w:r>
      <w:r w:rsidRPr="00987228">
        <w:rPr>
          <w:rFonts w:ascii="Verdana" w:hAnsi="Verdana"/>
          <w:spacing w:val="-3"/>
        </w:rPr>
        <w:t xml:space="preserve"> </w:t>
      </w:r>
      <w:r w:rsidR="005F3FE8" w:rsidRPr="00987228">
        <w:rPr>
          <w:rFonts w:ascii="Verdana" w:hAnsi="Verdana"/>
        </w:rPr>
        <w:t>C</w:t>
      </w:r>
      <w:r w:rsidRPr="00987228">
        <w:rPr>
          <w:rFonts w:ascii="Verdana" w:hAnsi="Verdana"/>
        </w:rPr>
        <w:t>ontable</w:t>
      </w:r>
      <w:r w:rsidRPr="00987228">
        <w:rPr>
          <w:rFonts w:ascii="Verdana" w:hAnsi="Verdana"/>
          <w:spacing w:val="-5"/>
        </w:rPr>
        <w:t xml:space="preserve"> </w:t>
      </w:r>
      <w:r w:rsidR="005F3FE8" w:rsidRPr="00987228">
        <w:rPr>
          <w:rFonts w:ascii="Verdana" w:hAnsi="Verdana"/>
        </w:rPr>
        <w:t>P</w:t>
      </w:r>
      <w:r w:rsidRPr="00987228">
        <w:rPr>
          <w:rFonts w:ascii="Verdana" w:hAnsi="Verdana"/>
        </w:rPr>
        <w:t>ública</w:t>
      </w:r>
      <w:r w:rsidRPr="00987228">
        <w:rPr>
          <w:rFonts w:ascii="Verdana" w:hAnsi="Verdana"/>
          <w:spacing w:val="-6"/>
        </w:rPr>
        <w:t xml:space="preserve"> </w:t>
      </w:r>
      <w:r w:rsidRPr="00987228">
        <w:rPr>
          <w:rFonts w:ascii="Verdana" w:hAnsi="Verdana"/>
        </w:rPr>
        <w:t>–</w:t>
      </w:r>
      <w:r w:rsidRPr="00987228">
        <w:rPr>
          <w:rFonts w:ascii="Verdana" w:hAnsi="Verdana"/>
          <w:spacing w:val="-2"/>
        </w:rPr>
        <w:t xml:space="preserve"> Convergencia</w:t>
      </w:r>
      <w:bookmarkEnd w:id="3"/>
      <w:r w:rsidR="00F10D1E" w:rsidRPr="00987228">
        <w:rPr>
          <w:rFonts w:ascii="Verdana" w:hAnsi="Verdana"/>
          <w:spacing w:val="-2"/>
        </w:rPr>
        <w:t>”</w:t>
      </w:r>
    </w:p>
    <w:p w14:paraId="5B25AAE9" w14:textId="77777777" w:rsidR="00950E0D" w:rsidRPr="00987228" w:rsidRDefault="00950E0D" w:rsidP="00E85D78">
      <w:pPr>
        <w:pStyle w:val="Textoindependiente"/>
        <w:jc w:val="both"/>
        <w:rPr>
          <w:rFonts w:ascii="Verdana" w:hAnsi="Verdana"/>
          <w:b/>
        </w:rPr>
      </w:pPr>
    </w:p>
    <w:p w14:paraId="47F69119" w14:textId="5F3F42CD" w:rsidR="00950E0D" w:rsidRPr="00987228" w:rsidRDefault="006F0287" w:rsidP="00E85D78">
      <w:pPr>
        <w:pStyle w:val="Textoindependiente"/>
        <w:jc w:val="both"/>
        <w:rPr>
          <w:rFonts w:ascii="Verdana" w:hAnsi="Verdana"/>
        </w:rPr>
      </w:pPr>
      <w:r w:rsidRPr="00987228">
        <w:rPr>
          <w:rFonts w:ascii="Verdana" w:hAnsi="Verdana"/>
        </w:rPr>
        <w:t xml:space="preserve">De acuerdo con lo establecido </w:t>
      </w:r>
      <w:r w:rsidR="00F10D1E" w:rsidRPr="00987228">
        <w:rPr>
          <w:rFonts w:ascii="Verdana" w:hAnsi="Verdana"/>
        </w:rPr>
        <w:t>por la CGN en la regulación de plazos y características de la información a reportar</w:t>
      </w:r>
      <w:r w:rsidRPr="00987228">
        <w:rPr>
          <w:rFonts w:ascii="Verdana" w:hAnsi="Verdana"/>
        </w:rPr>
        <w:t xml:space="preserve">, las </w:t>
      </w:r>
      <w:r w:rsidR="00937815" w:rsidRPr="00987228">
        <w:rPr>
          <w:rFonts w:ascii="Verdana" w:hAnsi="Verdana"/>
        </w:rPr>
        <w:t>ECP</w:t>
      </w:r>
      <w:r w:rsidRPr="00987228">
        <w:rPr>
          <w:rFonts w:ascii="Verdana" w:hAnsi="Verdana"/>
        </w:rPr>
        <w:t xml:space="preserve"> deberán reportar la información financiera de naturaleza cuantitativa </w:t>
      </w:r>
      <w:r w:rsidR="00F10D1E" w:rsidRPr="00987228">
        <w:rPr>
          <w:rFonts w:ascii="Verdana" w:hAnsi="Verdana"/>
        </w:rPr>
        <w:t xml:space="preserve">y cualitativa </w:t>
      </w:r>
      <w:r w:rsidRPr="00987228">
        <w:rPr>
          <w:rFonts w:ascii="Verdana" w:hAnsi="Verdana"/>
        </w:rPr>
        <w:t xml:space="preserve">a través de los formularios definidos </w:t>
      </w:r>
      <w:r w:rsidR="00F10D1E" w:rsidRPr="00987228">
        <w:rPr>
          <w:rFonts w:ascii="Verdana" w:hAnsi="Verdana"/>
        </w:rPr>
        <w:t>para</w:t>
      </w:r>
      <w:r w:rsidRPr="00987228">
        <w:rPr>
          <w:rFonts w:ascii="Verdana" w:hAnsi="Verdana"/>
        </w:rPr>
        <w:t xml:space="preserve"> la </w:t>
      </w:r>
      <w:r w:rsidR="001D210C" w:rsidRPr="00987228">
        <w:rPr>
          <w:rFonts w:ascii="Verdana" w:hAnsi="Verdana"/>
        </w:rPr>
        <w:t xml:space="preserve">categoría” </w:t>
      </w:r>
      <w:r w:rsidR="00F10D1E" w:rsidRPr="00987228">
        <w:rPr>
          <w:rFonts w:ascii="Verdana" w:hAnsi="Verdana"/>
        </w:rPr>
        <w:t>Información Contable Pública – Convergencia”,</w:t>
      </w:r>
      <w:r w:rsidRPr="00987228">
        <w:rPr>
          <w:rFonts w:ascii="Verdana" w:hAnsi="Verdana"/>
        </w:rPr>
        <w:t xml:space="preserve"> </w:t>
      </w:r>
      <w:r w:rsidR="00F10D1E" w:rsidRPr="00987228">
        <w:rPr>
          <w:rFonts w:ascii="Verdana" w:hAnsi="Verdana"/>
        </w:rPr>
        <w:t>así</w:t>
      </w:r>
      <w:r w:rsidRPr="00987228">
        <w:rPr>
          <w:rFonts w:ascii="Verdana" w:hAnsi="Verdana"/>
        </w:rPr>
        <w:t xml:space="preserve">: </w:t>
      </w:r>
    </w:p>
    <w:p w14:paraId="3E99FEA9" w14:textId="77777777" w:rsidR="00A8129A" w:rsidRPr="00987228" w:rsidRDefault="00A8129A" w:rsidP="00E85D78">
      <w:pPr>
        <w:pStyle w:val="Textoindependiente"/>
        <w:jc w:val="both"/>
        <w:rPr>
          <w:rFonts w:ascii="Verdana" w:hAnsi="Verdana"/>
        </w:rPr>
      </w:pPr>
    </w:p>
    <w:p w14:paraId="5929452C" w14:textId="77777777" w:rsidR="00950E0D" w:rsidRPr="00987228" w:rsidRDefault="00260824" w:rsidP="00E85D78">
      <w:pPr>
        <w:pStyle w:val="Prrafodelista"/>
        <w:numPr>
          <w:ilvl w:val="0"/>
          <w:numId w:val="2"/>
        </w:numPr>
        <w:tabs>
          <w:tab w:val="left" w:pos="460"/>
        </w:tabs>
        <w:jc w:val="both"/>
        <w:rPr>
          <w:rFonts w:ascii="Verdana" w:hAnsi="Verdana"/>
        </w:rPr>
      </w:pPr>
      <w:r w:rsidRPr="00987228">
        <w:rPr>
          <w:rFonts w:ascii="Verdana" w:hAnsi="Verdana"/>
          <w:spacing w:val="-2"/>
        </w:rPr>
        <w:t>CGN2015_001_SALDOS_Y_MOVIMIENTOS_CONVERGENCIA</w:t>
      </w:r>
    </w:p>
    <w:p w14:paraId="1F4F81B4" w14:textId="77777777" w:rsidR="00950E0D" w:rsidRPr="00987228" w:rsidRDefault="00260824" w:rsidP="00E85D78">
      <w:pPr>
        <w:pStyle w:val="Prrafodelista"/>
        <w:numPr>
          <w:ilvl w:val="0"/>
          <w:numId w:val="2"/>
        </w:numPr>
        <w:tabs>
          <w:tab w:val="left" w:pos="460"/>
        </w:tabs>
        <w:jc w:val="both"/>
        <w:rPr>
          <w:rFonts w:ascii="Verdana" w:hAnsi="Verdana"/>
        </w:rPr>
      </w:pPr>
      <w:r w:rsidRPr="00987228">
        <w:rPr>
          <w:rFonts w:ascii="Verdana" w:hAnsi="Verdana"/>
          <w:spacing w:val="-2"/>
        </w:rPr>
        <w:t>CGN2015_002_OPERACIONES_RECIPROCAS_CONVERGENCIA</w:t>
      </w:r>
    </w:p>
    <w:p w14:paraId="482F8C44" w14:textId="77777777" w:rsidR="00950E0D" w:rsidRPr="00987228" w:rsidRDefault="00260824" w:rsidP="00E85D78">
      <w:pPr>
        <w:pStyle w:val="Prrafodelista"/>
        <w:numPr>
          <w:ilvl w:val="0"/>
          <w:numId w:val="2"/>
        </w:numPr>
        <w:tabs>
          <w:tab w:val="left" w:pos="460"/>
        </w:tabs>
        <w:jc w:val="both"/>
        <w:rPr>
          <w:rFonts w:ascii="Verdana" w:hAnsi="Verdana"/>
        </w:rPr>
      </w:pPr>
      <w:r w:rsidRPr="00987228">
        <w:rPr>
          <w:rFonts w:ascii="Verdana" w:hAnsi="Verdana"/>
          <w:spacing w:val="-2"/>
        </w:rPr>
        <w:t>CGN2016C01_VARIACIONES_TRIMESTRALES_SIGNIFICATIVAS</w:t>
      </w:r>
    </w:p>
    <w:p w14:paraId="6324D72E" w14:textId="77777777" w:rsidR="00950E0D" w:rsidRPr="00987228" w:rsidRDefault="00950E0D" w:rsidP="00E85D78">
      <w:pPr>
        <w:pStyle w:val="Textoindependiente"/>
        <w:jc w:val="both"/>
        <w:rPr>
          <w:rFonts w:ascii="Verdana" w:hAnsi="Verdana"/>
        </w:rPr>
      </w:pPr>
    </w:p>
    <w:p w14:paraId="175FEEAF" w14:textId="2AAC290A" w:rsidR="00950E0D" w:rsidRPr="00987228" w:rsidRDefault="00260824" w:rsidP="00E85D78">
      <w:pPr>
        <w:pStyle w:val="Textoindependiente"/>
        <w:ind w:left="102" w:right="140"/>
        <w:jc w:val="both"/>
        <w:rPr>
          <w:rFonts w:ascii="Verdana" w:hAnsi="Verdana"/>
        </w:rPr>
      </w:pPr>
      <w:r w:rsidRPr="00987228">
        <w:rPr>
          <w:rFonts w:ascii="Verdana" w:hAnsi="Verdana"/>
        </w:rPr>
        <w:t>Así mismo, hará</w:t>
      </w:r>
      <w:r w:rsidR="00F10D1E" w:rsidRPr="00987228">
        <w:rPr>
          <w:rFonts w:ascii="Verdana" w:hAnsi="Verdana"/>
        </w:rPr>
        <w:t>n</w:t>
      </w:r>
      <w:r w:rsidRPr="00987228">
        <w:rPr>
          <w:rFonts w:ascii="Verdana" w:hAnsi="Verdana"/>
        </w:rPr>
        <w:t xml:space="preserve"> parte de la información a reportar</w:t>
      </w:r>
      <w:r w:rsidR="00F10D1E" w:rsidRPr="00987228">
        <w:rPr>
          <w:rFonts w:ascii="Verdana" w:hAnsi="Verdana"/>
        </w:rPr>
        <w:t>, al cierre de cada vigencia,</w:t>
      </w:r>
      <w:r w:rsidRPr="00987228">
        <w:rPr>
          <w:rFonts w:ascii="Verdana" w:hAnsi="Verdana"/>
        </w:rPr>
        <w:t xml:space="preserve"> los estados financieros</w:t>
      </w:r>
      <w:r w:rsidR="00F10D1E" w:rsidRPr="00987228">
        <w:rPr>
          <w:rFonts w:ascii="Verdana" w:hAnsi="Verdana"/>
        </w:rPr>
        <w:t xml:space="preserve"> con sus respectivas notas</w:t>
      </w:r>
      <w:r w:rsidR="002133E9" w:rsidRPr="00987228">
        <w:rPr>
          <w:rFonts w:ascii="Verdana" w:hAnsi="Verdana"/>
        </w:rPr>
        <w:t>.</w:t>
      </w:r>
    </w:p>
    <w:p w14:paraId="5654636C" w14:textId="77777777" w:rsidR="00950E0D" w:rsidRPr="00987228" w:rsidRDefault="00950E0D" w:rsidP="00E85D78">
      <w:pPr>
        <w:pStyle w:val="Textoindependiente"/>
        <w:jc w:val="both"/>
        <w:rPr>
          <w:rFonts w:ascii="Verdana" w:hAnsi="Verdana"/>
        </w:rPr>
      </w:pPr>
    </w:p>
    <w:p w14:paraId="7E771ABF" w14:textId="340368B6" w:rsidR="00950E0D" w:rsidRPr="00987228" w:rsidRDefault="00260824" w:rsidP="00E85D78">
      <w:pPr>
        <w:pStyle w:val="Ttulo3"/>
        <w:numPr>
          <w:ilvl w:val="2"/>
          <w:numId w:val="7"/>
        </w:numPr>
        <w:spacing w:before="0"/>
        <w:ind w:left="851" w:hanging="750"/>
        <w:jc w:val="both"/>
        <w:rPr>
          <w:i w:val="0"/>
          <w:szCs w:val="22"/>
        </w:rPr>
      </w:pPr>
      <w:bookmarkStart w:id="4" w:name="_Toc144281654"/>
      <w:r w:rsidRPr="00987228">
        <w:rPr>
          <w:szCs w:val="22"/>
        </w:rPr>
        <w:t>Formulario</w:t>
      </w:r>
      <w:r w:rsidRPr="00987228">
        <w:rPr>
          <w:spacing w:val="-6"/>
          <w:szCs w:val="22"/>
        </w:rPr>
        <w:t xml:space="preserve"> </w:t>
      </w:r>
      <w:r w:rsidRPr="00987228">
        <w:rPr>
          <w:szCs w:val="22"/>
        </w:rPr>
        <w:t>CGN2015_001_SALDOS_Y_MOVIMIENTOS_CONVERGENCIA</w:t>
      </w:r>
      <w:bookmarkEnd w:id="4"/>
    </w:p>
    <w:p w14:paraId="3A49FC89" w14:textId="77777777" w:rsidR="00950E0D" w:rsidRPr="00987228" w:rsidRDefault="00950E0D" w:rsidP="00E85D78">
      <w:pPr>
        <w:pStyle w:val="Textoindependiente"/>
        <w:jc w:val="both"/>
        <w:rPr>
          <w:rFonts w:ascii="Verdana" w:hAnsi="Verdana"/>
          <w:i/>
        </w:rPr>
      </w:pPr>
    </w:p>
    <w:p w14:paraId="4369E405" w14:textId="77777777" w:rsidR="00950E0D" w:rsidRPr="00987228" w:rsidRDefault="00260824" w:rsidP="00E85D78">
      <w:pPr>
        <w:pStyle w:val="Textoindependiente"/>
        <w:ind w:left="102" w:right="137"/>
        <w:jc w:val="both"/>
        <w:rPr>
          <w:rFonts w:ascii="Verdana" w:hAnsi="Verdana"/>
        </w:rPr>
      </w:pPr>
      <w:r w:rsidRPr="00987228">
        <w:rPr>
          <w:rFonts w:ascii="Verdana" w:hAnsi="Verdana"/>
        </w:rPr>
        <w:t>Se utiliza para reportar la información contable correspondiente al saldo inicial, movimientos débito y crédito y saldo final, en las fechas de corte y por cada trimestre definido. El saldo final se discrimina en porción corriente y no corriente.</w:t>
      </w:r>
    </w:p>
    <w:p w14:paraId="505D5BE6" w14:textId="77777777" w:rsidR="00950E0D" w:rsidRPr="00987228" w:rsidRDefault="00950E0D" w:rsidP="00E85D78">
      <w:pPr>
        <w:pStyle w:val="Textoindependiente"/>
        <w:jc w:val="both"/>
        <w:rPr>
          <w:rFonts w:ascii="Verdana" w:hAnsi="Verdana"/>
        </w:rPr>
      </w:pPr>
    </w:p>
    <w:p w14:paraId="62296EC3" w14:textId="77777777" w:rsidR="00483808" w:rsidRPr="00987228" w:rsidRDefault="00260824" w:rsidP="00E85D78">
      <w:pPr>
        <w:pStyle w:val="Textoindependiente"/>
        <w:ind w:left="102" w:right="136"/>
        <w:jc w:val="both"/>
        <w:rPr>
          <w:rFonts w:ascii="Verdana" w:hAnsi="Verdana"/>
          <w:spacing w:val="-4"/>
        </w:rPr>
      </w:pPr>
      <w:r w:rsidRPr="00987228">
        <w:rPr>
          <w:rFonts w:ascii="Verdana" w:hAnsi="Verdana"/>
        </w:rPr>
        <w:t>El</w:t>
      </w:r>
      <w:r w:rsidRPr="00987228">
        <w:rPr>
          <w:rFonts w:ascii="Verdana" w:hAnsi="Verdana"/>
          <w:spacing w:val="-2"/>
        </w:rPr>
        <w:t xml:space="preserve"> </w:t>
      </w:r>
      <w:r w:rsidRPr="00987228">
        <w:rPr>
          <w:rFonts w:ascii="Verdana" w:hAnsi="Verdana"/>
        </w:rPr>
        <w:t>saldo</w:t>
      </w:r>
      <w:r w:rsidRPr="00987228">
        <w:rPr>
          <w:rFonts w:ascii="Verdana" w:hAnsi="Verdana"/>
          <w:spacing w:val="-1"/>
        </w:rPr>
        <w:t xml:space="preserve"> </w:t>
      </w:r>
      <w:r w:rsidRPr="00987228">
        <w:rPr>
          <w:rFonts w:ascii="Verdana" w:hAnsi="Verdana"/>
        </w:rPr>
        <w:t>inicial</w:t>
      </w:r>
      <w:r w:rsidRPr="00987228">
        <w:rPr>
          <w:rFonts w:ascii="Verdana" w:hAnsi="Verdana"/>
          <w:spacing w:val="-5"/>
        </w:rPr>
        <w:t xml:space="preserve"> </w:t>
      </w:r>
      <w:r w:rsidRPr="00987228">
        <w:rPr>
          <w:rFonts w:ascii="Verdana" w:hAnsi="Verdana"/>
        </w:rPr>
        <w:t>corresponde</w:t>
      </w:r>
      <w:r w:rsidRPr="00987228">
        <w:rPr>
          <w:rFonts w:ascii="Verdana" w:hAnsi="Verdana"/>
          <w:spacing w:val="-4"/>
        </w:rPr>
        <w:t xml:space="preserve"> </w:t>
      </w:r>
      <w:r w:rsidRPr="00987228">
        <w:rPr>
          <w:rFonts w:ascii="Verdana" w:hAnsi="Verdana"/>
        </w:rPr>
        <w:t>al</w:t>
      </w:r>
      <w:r w:rsidRPr="00987228">
        <w:rPr>
          <w:rFonts w:ascii="Verdana" w:hAnsi="Verdana"/>
          <w:spacing w:val="-2"/>
        </w:rPr>
        <w:t xml:space="preserve"> </w:t>
      </w:r>
      <w:r w:rsidRPr="00987228">
        <w:rPr>
          <w:rFonts w:ascii="Verdana" w:hAnsi="Verdana"/>
        </w:rPr>
        <w:t>saldo</w:t>
      </w:r>
      <w:r w:rsidRPr="00987228">
        <w:rPr>
          <w:rFonts w:ascii="Verdana" w:hAnsi="Verdana"/>
          <w:spacing w:val="-1"/>
        </w:rPr>
        <w:t xml:space="preserve"> </w:t>
      </w:r>
      <w:r w:rsidRPr="00987228">
        <w:rPr>
          <w:rFonts w:ascii="Verdana" w:hAnsi="Verdana"/>
        </w:rPr>
        <w:t>final</w:t>
      </w:r>
      <w:r w:rsidRPr="00987228">
        <w:rPr>
          <w:rFonts w:ascii="Verdana" w:hAnsi="Verdana"/>
          <w:spacing w:val="-5"/>
        </w:rPr>
        <w:t xml:space="preserve"> </w:t>
      </w:r>
      <w:r w:rsidRPr="00987228">
        <w:rPr>
          <w:rFonts w:ascii="Verdana" w:hAnsi="Verdana"/>
        </w:rPr>
        <w:t>del trimestre</w:t>
      </w:r>
      <w:r w:rsidRPr="00987228">
        <w:rPr>
          <w:rFonts w:ascii="Verdana" w:hAnsi="Verdana"/>
          <w:spacing w:val="-5"/>
        </w:rPr>
        <w:t xml:space="preserve"> </w:t>
      </w:r>
      <w:r w:rsidRPr="00987228">
        <w:rPr>
          <w:rFonts w:ascii="Verdana" w:hAnsi="Verdana"/>
        </w:rPr>
        <w:t>inmediatamente</w:t>
      </w:r>
      <w:r w:rsidRPr="00987228">
        <w:rPr>
          <w:rFonts w:ascii="Verdana" w:hAnsi="Verdana"/>
          <w:spacing w:val="-2"/>
        </w:rPr>
        <w:t xml:space="preserve"> </w:t>
      </w:r>
      <w:r w:rsidRPr="00987228">
        <w:rPr>
          <w:rFonts w:ascii="Verdana" w:hAnsi="Verdana"/>
        </w:rPr>
        <w:t>anterior,</w:t>
      </w:r>
      <w:r w:rsidRPr="00987228">
        <w:rPr>
          <w:rFonts w:ascii="Verdana" w:hAnsi="Verdana"/>
          <w:spacing w:val="-4"/>
        </w:rPr>
        <w:t xml:space="preserve"> </w:t>
      </w:r>
    </w:p>
    <w:p w14:paraId="289B565B" w14:textId="6A8B2706" w:rsidR="00950E0D" w:rsidRPr="00987228" w:rsidRDefault="00260824" w:rsidP="00E85D78">
      <w:pPr>
        <w:pStyle w:val="Textoindependiente"/>
        <w:ind w:left="102" w:right="136"/>
        <w:jc w:val="both"/>
        <w:rPr>
          <w:rFonts w:ascii="Verdana" w:hAnsi="Verdana"/>
        </w:rPr>
      </w:pPr>
      <w:r w:rsidRPr="00987228">
        <w:rPr>
          <w:rFonts w:ascii="Verdana" w:hAnsi="Verdana"/>
        </w:rPr>
        <w:t>el</w:t>
      </w:r>
      <w:r w:rsidRPr="00987228">
        <w:rPr>
          <w:rFonts w:ascii="Verdana" w:hAnsi="Verdana"/>
          <w:spacing w:val="-2"/>
        </w:rPr>
        <w:t xml:space="preserve"> </w:t>
      </w:r>
      <w:r w:rsidRPr="00987228">
        <w:rPr>
          <w:rFonts w:ascii="Verdana" w:hAnsi="Verdana"/>
        </w:rPr>
        <w:t>cual</w:t>
      </w:r>
      <w:r w:rsidRPr="00987228">
        <w:rPr>
          <w:rFonts w:ascii="Verdana" w:hAnsi="Verdana"/>
          <w:spacing w:val="-2"/>
        </w:rPr>
        <w:t xml:space="preserve"> </w:t>
      </w:r>
      <w:r w:rsidRPr="00987228">
        <w:rPr>
          <w:rFonts w:ascii="Verdana" w:hAnsi="Verdana"/>
        </w:rPr>
        <w:t>se</w:t>
      </w:r>
      <w:r w:rsidRPr="00987228">
        <w:rPr>
          <w:rFonts w:ascii="Verdana" w:hAnsi="Verdana"/>
          <w:spacing w:val="-4"/>
        </w:rPr>
        <w:t xml:space="preserve"> </w:t>
      </w:r>
      <w:r w:rsidRPr="00987228">
        <w:rPr>
          <w:rFonts w:ascii="Verdana" w:hAnsi="Verdana"/>
        </w:rPr>
        <w:t>cruza</w:t>
      </w:r>
      <w:r w:rsidRPr="00987228">
        <w:rPr>
          <w:rFonts w:ascii="Verdana" w:hAnsi="Verdana"/>
          <w:spacing w:val="-2"/>
        </w:rPr>
        <w:t xml:space="preserve"> </w:t>
      </w:r>
      <w:r w:rsidRPr="00987228">
        <w:rPr>
          <w:rFonts w:ascii="Verdana" w:hAnsi="Verdana"/>
        </w:rPr>
        <w:t>de forma automática por el Sistema CHIP en el momento del envío. La sumatoria de los movimientos débito debe ser igual a la sumatoria de los movimientos crédito. Los saldos al final de cada trimestre deben conservar la ecuación contable, y constituyen el balance de prueba.</w:t>
      </w:r>
    </w:p>
    <w:p w14:paraId="6A4CA5B1" w14:textId="77777777" w:rsidR="00950E0D" w:rsidRPr="00987228" w:rsidRDefault="00950E0D" w:rsidP="00E85D78">
      <w:pPr>
        <w:pStyle w:val="Textoindependiente"/>
        <w:jc w:val="both"/>
        <w:rPr>
          <w:rFonts w:ascii="Verdana" w:hAnsi="Verdana"/>
        </w:rPr>
      </w:pPr>
    </w:p>
    <w:p w14:paraId="197D5FD4" w14:textId="77777777" w:rsidR="00950E0D" w:rsidRPr="00987228" w:rsidRDefault="00260824" w:rsidP="00E85D78">
      <w:pPr>
        <w:pStyle w:val="Textoindependiente"/>
        <w:ind w:left="102" w:right="135"/>
        <w:jc w:val="both"/>
        <w:rPr>
          <w:rFonts w:ascii="Verdana" w:hAnsi="Verdana"/>
        </w:rPr>
      </w:pPr>
      <w:r w:rsidRPr="00987228">
        <w:rPr>
          <w:rFonts w:ascii="Verdana" w:hAnsi="Verdana"/>
          <w:b/>
        </w:rPr>
        <w:t>Encabezado del formulario</w:t>
      </w:r>
      <w:r w:rsidRPr="00987228">
        <w:rPr>
          <w:rFonts w:ascii="Verdana" w:hAnsi="Verdana"/>
        </w:rPr>
        <w:t>. Los datos de encabezado aparecen automáticamente como parte del esquema del formulario, una vez la entidad haya efectuado la actualización respectiva, es decir, la entidad no requiere diligenciarlos a través del Sistema CHIP.</w:t>
      </w:r>
    </w:p>
    <w:p w14:paraId="79D20A66" w14:textId="77777777" w:rsidR="00950E0D" w:rsidRPr="00987228" w:rsidRDefault="00950E0D" w:rsidP="00E85D78">
      <w:pPr>
        <w:pStyle w:val="Textoindependiente"/>
        <w:jc w:val="both"/>
        <w:rPr>
          <w:rFonts w:ascii="Verdana" w:hAnsi="Verdana"/>
        </w:rPr>
      </w:pPr>
    </w:p>
    <w:p w14:paraId="09E5E8B7" w14:textId="77777777" w:rsidR="00950E0D" w:rsidRPr="00987228" w:rsidRDefault="00260824" w:rsidP="00E85D78">
      <w:pPr>
        <w:pStyle w:val="Textoindependiente"/>
        <w:ind w:left="102" w:right="134"/>
        <w:jc w:val="both"/>
        <w:rPr>
          <w:rFonts w:ascii="Verdana" w:hAnsi="Verdana"/>
        </w:rPr>
      </w:pPr>
      <w:r w:rsidRPr="00987228">
        <w:rPr>
          <w:rFonts w:ascii="Verdana" w:hAnsi="Verdana"/>
          <w:b/>
        </w:rPr>
        <w:t xml:space="preserve">Descripción de conceptos. </w:t>
      </w:r>
      <w:r w:rsidRPr="00987228">
        <w:rPr>
          <w:rFonts w:ascii="Verdana" w:hAnsi="Verdana"/>
        </w:rPr>
        <w:t>Los conceptos corresponden a las subcuentas definidas en el Catálogo General de Cuentas establecidas y habilitadas a través de los respectivos ámbitos para la entidad. Estos conceptos aparecen automáticamente al seleccionar el formulario a diligenciar.</w:t>
      </w:r>
    </w:p>
    <w:p w14:paraId="541D591F" w14:textId="77777777" w:rsidR="00950E0D" w:rsidRPr="00987228" w:rsidRDefault="00950E0D" w:rsidP="00E85D78">
      <w:pPr>
        <w:pStyle w:val="Textoindependiente"/>
        <w:jc w:val="both"/>
        <w:rPr>
          <w:rFonts w:ascii="Verdana" w:hAnsi="Verdana"/>
        </w:rPr>
      </w:pPr>
    </w:p>
    <w:p w14:paraId="04F0CD49" w14:textId="77777777" w:rsidR="00950E0D" w:rsidRPr="00987228" w:rsidRDefault="00260824" w:rsidP="00E85D78">
      <w:pPr>
        <w:pStyle w:val="Textoindependiente"/>
        <w:ind w:left="102" w:right="140"/>
        <w:jc w:val="both"/>
        <w:rPr>
          <w:rFonts w:ascii="Verdana" w:hAnsi="Verdana"/>
        </w:rPr>
      </w:pPr>
      <w:r w:rsidRPr="00987228">
        <w:rPr>
          <w:rFonts w:ascii="Verdana" w:hAnsi="Verdana"/>
          <w:b/>
        </w:rPr>
        <w:t xml:space="preserve">Saldo inicial. </w:t>
      </w:r>
      <w:r w:rsidRPr="00987228">
        <w:rPr>
          <w:rFonts w:ascii="Verdana" w:hAnsi="Verdana"/>
        </w:rPr>
        <w:t>Para cada trimestre de la categoría a reportar, el saldo inicial corresponde al saldo final del trimestre inmediatamente anterior, el cual se verifica de forma automática por el Sistema CHIP en el momento del envío.</w:t>
      </w:r>
    </w:p>
    <w:p w14:paraId="7FB358F9" w14:textId="77777777" w:rsidR="00E85D78" w:rsidRPr="00987228" w:rsidRDefault="00E85D78" w:rsidP="00E85D78">
      <w:pPr>
        <w:pStyle w:val="Textoindependiente"/>
        <w:ind w:left="102" w:right="140"/>
        <w:jc w:val="both"/>
        <w:rPr>
          <w:rFonts w:ascii="Verdana" w:hAnsi="Verdana"/>
        </w:rPr>
      </w:pPr>
    </w:p>
    <w:p w14:paraId="71E32DA7" w14:textId="77777777" w:rsidR="00950E0D" w:rsidRPr="00987228" w:rsidRDefault="00260824" w:rsidP="00E85D78">
      <w:pPr>
        <w:pStyle w:val="Textoindependiente"/>
        <w:ind w:left="102" w:right="133"/>
        <w:jc w:val="both"/>
        <w:rPr>
          <w:rFonts w:ascii="Verdana" w:hAnsi="Verdana"/>
        </w:rPr>
      </w:pPr>
      <w:r w:rsidRPr="00987228">
        <w:rPr>
          <w:rFonts w:ascii="Verdana" w:hAnsi="Verdana"/>
        </w:rPr>
        <w:t>Cuando una entidad reporta por primera vez a través del Sistema CHIP, la variable saldo inicial debe ser reportada en cero (digitando el número 0), lo anterior aplica también para las entidades creadas producto de un proceso de escisión, fusión y liquidaciones, y ésta presenta su primer reporte. Si la fusión se da por absorción o si a la entidad le son trasladadas funciones, la entidad reportará en la variable de saldo inicial su información, y los valores que se incorporan del organismo</w:t>
      </w:r>
      <w:r w:rsidRPr="00987228">
        <w:rPr>
          <w:rFonts w:ascii="Verdana" w:hAnsi="Verdana"/>
          <w:spacing w:val="-1"/>
        </w:rPr>
        <w:t xml:space="preserve"> </w:t>
      </w:r>
      <w:r w:rsidRPr="00987228">
        <w:rPr>
          <w:rFonts w:ascii="Verdana" w:hAnsi="Verdana"/>
        </w:rPr>
        <w:t>absorbido</w:t>
      </w:r>
      <w:r w:rsidRPr="00987228">
        <w:rPr>
          <w:rFonts w:ascii="Verdana" w:hAnsi="Verdana"/>
          <w:spacing w:val="-4"/>
        </w:rPr>
        <w:t xml:space="preserve"> </w:t>
      </w:r>
      <w:r w:rsidRPr="00987228">
        <w:rPr>
          <w:rFonts w:ascii="Verdana" w:hAnsi="Verdana"/>
        </w:rPr>
        <w:t>o</w:t>
      </w:r>
      <w:r w:rsidRPr="00987228">
        <w:rPr>
          <w:rFonts w:ascii="Verdana" w:hAnsi="Verdana"/>
          <w:spacing w:val="-1"/>
        </w:rPr>
        <w:t xml:space="preserve"> </w:t>
      </w:r>
      <w:r w:rsidRPr="00987228">
        <w:rPr>
          <w:rFonts w:ascii="Verdana" w:hAnsi="Verdana"/>
        </w:rPr>
        <w:t>de</w:t>
      </w:r>
      <w:r w:rsidRPr="00987228">
        <w:rPr>
          <w:rFonts w:ascii="Verdana" w:hAnsi="Verdana"/>
          <w:spacing w:val="-1"/>
        </w:rPr>
        <w:t xml:space="preserve"> </w:t>
      </w:r>
      <w:r w:rsidRPr="00987228">
        <w:rPr>
          <w:rFonts w:ascii="Verdana" w:hAnsi="Verdana"/>
        </w:rPr>
        <w:t>la</w:t>
      </w:r>
      <w:r w:rsidRPr="00987228">
        <w:rPr>
          <w:rFonts w:ascii="Verdana" w:hAnsi="Verdana"/>
          <w:spacing w:val="-2"/>
        </w:rPr>
        <w:t xml:space="preserve"> </w:t>
      </w:r>
      <w:r w:rsidRPr="00987228">
        <w:rPr>
          <w:rFonts w:ascii="Verdana" w:hAnsi="Verdana"/>
        </w:rPr>
        <w:t>función</w:t>
      </w:r>
      <w:r w:rsidRPr="00987228">
        <w:rPr>
          <w:rFonts w:ascii="Verdana" w:hAnsi="Verdana"/>
          <w:spacing w:val="-3"/>
        </w:rPr>
        <w:t xml:space="preserve"> </w:t>
      </w:r>
      <w:r w:rsidRPr="00987228">
        <w:rPr>
          <w:rFonts w:ascii="Verdana" w:hAnsi="Verdana"/>
        </w:rPr>
        <w:t>recibida</w:t>
      </w:r>
      <w:r w:rsidRPr="00987228">
        <w:rPr>
          <w:rFonts w:ascii="Verdana" w:hAnsi="Verdana"/>
          <w:spacing w:val="-2"/>
        </w:rPr>
        <w:t xml:space="preserve"> </w:t>
      </w:r>
      <w:r w:rsidRPr="00987228">
        <w:rPr>
          <w:rFonts w:ascii="Verdana" w:hAnsi="Verdana"/>
        </w:rPr>
        <w:t>deben</w:t>
      </w:r>
      <w:r w:rsidRPr="00987228">
        <w:rPr>
          <w:rFonts w:ascii="Verdana" w:hAnsi="Verdana"/>
          <w:spacing w:val="-2"/>
        </w:rPr>
        <w:t xml:space="preserve"> </w:t>
      </w:r>
      <w:r w:rsidRPr="00987228">
        <w:rPr>
          <w:rFonts w:ascii="Verdana" w:hAnsi="Verdana"/>
        </w:rPr>
        <w:t>reportarse</w:t>
      </w:r>
      <w:r w:rsidRPr="00987228">
        <w:rPr>
          <w:rFonts w:ascii="Verdana" w:hAnsi="Verdana"/>
          <w:spacing w:val="-5"/>
        </w:rPr>
        <w:t xml:space="preserve"> </w:t>
      </w:r>
      <w:r w:rsidRPr="00987228">
        <w:rPr>
          <w:rFonts w:ascii="Verdana" w:hAnsi="Verdana"/>
        </w:rPr>
        <w:t>sumados</w:t>
      </w:r>
      <w:r w:rsidRPr="00987228">
        <w:rPr>
          <w:rFonts w:ascii="Verdana" w:hAnsi="Verdana"/>
          <w:spacing w:val="-4"/>
        </w:rPr>
        <w:t xml:space="preserve"> </w:t>
      </w:r>
      <w:r w:rsidRPr="00987228">
        <w:rPr>
          <w:rFonts w:ascii="Verdana" w:hAnsi="Verdana"/>
        </w:rPr>
        <w:t>con</w:t>
      </w:r>
      <w:r w:rsidRPr="00987228">
        <w:rPr>
          <w:rFonts w:ascii="Verdana" w:hAnsi="Verdana"/>
          <w:spacing w:val="-5"/>
        </w:rPr>
        <w:t xml:space="preserve"> </w:t>
      </w:r>
      <w:r w:rsidRPr="00987228">
        <w:rPr>
          <w:rFonts w:ascii="Verdana" w:hAnsi="Verdana"/>
        </w:rPr>
        <w:t>el</w:t>
      </w:r>
      <w:r w:rsidRPr="00987228">
        <w:rPr>
          <w:rFonts w:ascii="Verdana" w:hAnsi="Verdana"/>
          <w:spacing w:val="-4"/>
        </w:rPr>
        <w:t xml:space="preserve"> </w:t>
      </w:r>
      <w:r w:rsidRPr="00987228">
        <w:rPr>
          <w:rFonts w:ascii="Verdana" w:hAnsi="Verdana"/>
        </w:rPr>
        <w:t>movimiento débito y crédito.</w:t>
      </w:r>
    </w:p>
    <w:p w14:paraId="335B5F59" w14:textId="77777777" w:rsidR="00950E0D" w:rsidRPr="00987228" w:rsidRDefault="00950E0D" w:rsidP="00E85D78">
      <w:pPr>
        <w:pStyle w:val="Textoindependiente"/>
        <w:jc w:val="both"/>
        <w:rPr>
          <w:rFonts w:ascii="Verdana" w:hAnsi="Verdana"/>
        </w:rPr>
      </w:pPr>
    </w:p>
    <w:p w14:paraId="5365A097" w14:textId="77777777" w:rsidR="00950E0D" w:rsidRPr="00987228" w:rsidRDefault="00260824" w:rsidP="00E85D78">
      <w:pPr>
        <w:pStyle w:val="Textoindependiente"/>
        <w:ind w:left="102" w:right="135"/>
        <w:jc w:val="both"/>
        <w:rPr>
          <w:rFonts w:ascii="Verdana" w:hAnsi="Verdana"/>
        </w:rPr>
      </w:pPr>
      <w:r w:rsidRPr="00987228">
        <w:rPr>
          <w:rFonts w:ascii="Verdana" w:hAnsi="Verdana"/>
        </w:rPr>
        <w:t xml:space="preserve">Los valores deben ser positivos, es decir, sin signo. Se exceptúan las subcuentas que tengan el atributo “NATURALEZA” contrario a la de su clase, como sucede con las cuentas </w:t>
      </w:r>
      <w:proofErr w:type="spellStart"/>
      <w:r w:rsidRPr="00987228">
        <w:rPr>
          <w:rFonts w:ascii="Verdana" w:hAnsi="Verdana"/>
        </w:rPr>
        <w:t>valuativas</w:t>
      </w:r>
      <w:proofErr w:type="spellEnd"/>
      <w:r w:rsidRPr="00987228">
        <w:rPr>
          <w:rFonts w:ascii="Verdana" w:hAnsi="Verdana"/>
          <w:spacing w:val="40"/>
        </w:rPr>
        <w:t xml:space="preserve"> </w:t>
      </w:r>
      <w:r w:rsidRPr="00987228">
        <w:rPr>
          <w:rFonts w:ascii="Verdana" w:hAnsi="Verdana"/>
        </w:rPr>
        <w:t>relativas al Deterioro, Depreciación y Amortización, y subcuentas que son de naturaleza contraria al interior de una cuenta, caso en el cual los valores se incorporan con signo negativo (-). Además, se reportarán con signo negativo (-) las subcuentas que siendo de igual NATURALEZA a la de la clase, por situaciones de la dinámica contable permiten saldos contrarios, como sucede con las subcuentas de las cuentas del Patrimonio “Ganancias o pérdidas por cobertura de flujos de efectivo” y “Ganancias o pérdidas por planes de beneficios a los empleados”, entre otras.</w:t>
      </w:r>
    </w:p>
    <w:p w14:paraId="7CCE90BA" w14:textId="77777777" w:rsidR="00950E0D" w:rsidRPr="00987228" w:rsidRDefault="00950E0D" w:rsidP="00E85D78">
      <w:pPr>
        <w:pStyle w:val="Textoindependiente"/>
        <w:jc w:val="both"/>
        <w:rPr>
          <w:rFonts w:ascii="Verdana" w:hAnsi="Verdana"/>
        </w:rPr>
      </w:pPr>
    </w:p>
    <w:p w14:paraId="1B93218A" w14:textId="77777777" w:rsidR="00950E0D" w:rsidRPr="00987228" w:rsidRDefault="00260824" w:rsidP="00E85D78">
      <w:pPr>
        <w:pStyle w:val="Textoindependiente"/>
        <w:ind w:left="102" w:right="135"/>
        <w:jc w:val="both"/>
        <w:rPr>
          <w:rFonts w:ascii="Verdana" w:hAnsi="Verdana"/>
        </w:rPr>
      </w:pPr>
      <w:r w:rsidRPr="00987228">
        <w:rPr>
          <w:rFonts w:ascii="Verdana" w:hAnsi="Verdana"/>
          <w:b/>
        </w:rPr>
        <w:t>Movimientos débitos y créditos</w:t>
      </w:r>
      <w:r w:rsidRPr="00987228">
        <w:rPr>
          <w:rFonts w:ascii="Verdana" w:hAnsi="Verdana"/>
        </w:rPr>
        <w:t>. Estos valores corresponden a los registrados por la entidad</w:t>
      </w:r>
      <w:r w:rsidRPr="00987228">
        <w:rPr>
          <w:rFonts w:ascii="Verdana" w:hAnsi="Verdana"/>
          <w:spacing w:val="-1"/>
        </w:rPr>
        <w:t xml:space="preserve"> </w:t>
      </w:r>
      <w:r w:rsidRPr="00987228">
        <w:rPr>
          <w:rFonts w:ascii="Verdana" w:hAnsi="Verdana"/>
        </w:rPr>
        <w:t>entre el</w:t>
      </w:r>
      <w:r w:rsidRPr="00987228">
        <w:rPr>
          <w:rFonts w:ascii="Verdana" w:hAnsi="Verdana"/>
          <w:spacing w:val="-2"/>
        </w:rPr>
        <w:t xml:space="preserve"> </w:t>
      </w:r>
      <w:r w:rsidRPr="00987228">
        <w:rPr>
          <w:rFonts w:ascii="Verdana" w:hAnsi="Verdana"/>
        </w:rPr>
        <w:t>primero</w:t>
      </w:r>
      <w:r w:rsidRPr="00987228">
        <w:rPr>
          <w:rFonts w:ascii="Verdana" w:hAnsi="Verdana"/>
          <w:spacing w:val="-1"/>
        </w:rPr>
        <w:t xml:space="preserve"> </w:t>
      </w:r>
      <w:r w:rsidRPr="00987228">
        <w:rPr>
          <w:rFonts w:ascii="Verdana" w:hAnsi="Verdana"/>
        </w:rPr>
        <w:t>y</w:t>
      </w:r>
      <w:r w:rsidRPr="00987228">
        <w:rPr>
          <w:rFonts w:ascii="Verdana" w:hAnsi="Verdana"/>
          <w:spacing w:val="-1"/>
        </w:rPr>
        <w:t xml:space="preserve"> </w:t>
      </w:r>
      <w:r w:rsidRPr="00987228">
        <w:rPr>
          <w:rFonts w:ascii="Verdana" w:hAnsi="Verdana"/>
        </w:rPr>
        <w:t>el</w:t>
      </w:r>
      <w:r w:rsidRPr="00987228">
        <w:rPr>
          <w:rFonts w:ascii="Verdana" w:hAnsi="Verdana"/>
          <w:spacing w:val="-2"/>
        </w:rPr>
        <w:t xml:space="preserve"> </w:t>
      </w:r>
      <w:r w:rsidRPr="00987228">
        <w:rPr>
          <w:rFonts w:ascii="Verdana" w:hAnsi="Verdana"/>
        </w:rPr>
        <w:t>último</w:t>
      </w:r>
      <w:r w:rsidRPr="00987228">
        <w:rPr>
          <w:rFonts w:ascii="Verdana" w:hAnsi="Verdana"/>
          <w:spacing w:val="-1"/>
        </w:rPr>
        <w:t xml:space="preserve"> </w:t>
      </w:r>
      <w:r w:rsidRPr="00987228">
        <w:rPr>
          <w:rFonts w:ascii="Verdana" w:hAnsi="Verdana"/>
        </w:rPr>
        <w:t>día</w:t>
      </w:r>
      <w:r w:rsidRPr="00987228">
        <w:rPr>
          <w:rFonts w:ascii="Verdana" w:hAnsi="Verdana"/>
          <w:spacing w:val="-3"/>
        </w:rPr>
        <w:t xml:space="preserve"> </w:t>
      </w:r>
      <w:r w:rsidRPr="00987228">
        <w:rPr>
          <w:rFonts w:ascii="Verdana" w:hAnsi="Verdana"/>
        </w:rPr>
        <w:t>del trimestre</w:t>
      </w:r>
      <w:r w:rsidRPr="00987228">
        <w:rPr>
          <w:rFonts w:ascii="Verdana" w:hAnsi="Verdana"/>
          <w:spacing w:val="-1"/>
        </w:rPr>
        <w:t xml:space="preserve"> </w:t>
      </w:r>
      <w:r w:rsidRPr="00987228">
        <w:rPr>
          <w:rFonts w:ascii="Verdana" w:hAnsi="Verdana"/>
        </w:rPr>
        <w:t>de</w:t>
      </w:r>
      <w:r w:rsidRPr="00987228">
        <w:rPr>
          <w:rFonts w:ascii="Verdana" w:hAnsi="Verdana"/>
          <w:spacing w:val="-1"/>
        </w:rPr>
        <w:t xml:space="preserve"> </w:t>
      </w:r>
      <w:r w:rsidRPr="00987228">
        <w:rPr>
          <w:rFonts w:ascii="Verdana" w:hAnsi="Verdana"/>
        </w:rPr>
        <w:t>reporte</w:t>
      </w:r>
      <w:r w:rsidRPr="00987228">
        <w:rPr>
          <w:rFonts w:ascii="Verdana" w:hAnsi="Verdana"/>
          <w:spacing w:val="-2"/>
        </w:rPr>
        <w:t xml:space="preserve"> </w:t>
      </w:r>
      <w:r w:rsidRPr="00987228">
        <w:rPr>
          <w:rFonts w:ascii="Verdana" w:hAnsi="Verdana"/>
        </w:rPr>
        <w:t>establecido</w:t>
      </w:r>
      <w:r w:rsidRPr="00987228">
        <w:rPr>
          <w:rFonts w:ascii="Verdana" w:hAnsi="Verdana"/>
          <w:spacing w:val="-1"/>
        </w:rPr>
        <w:t xml:space="preserve"> </w:t>
      </w:r>
      <w:r w:rsidRPr="00987228">
        <w:rPr>
          <w:rFonts w:ascii="Verdana" w:hAnsi="Verdana"/>
        </w:rPr>
        <w:t>en</w:t>
      </w:r>
      <w:r w:rsidRPr="00987228">
        <w:rPr>
          <w:rFonts w:ascii="Verdana" w:hAnsi="Verdana"/>
          <w:spacing w:val="-3"/>
        </w:rPr>
        <w:t xml:space="preserve"> </w:t>
      </w:r>
      <w:r w:rsidRPr="00987228">
        <w:rPr>
          <w:rFonts w:ascii="Verdana" w:hAnsi="Verdana"/>
        </w:rPr>
        <w:t>la</w:t>
      </w:r>
      <w:r w:rsidRPr="00987228">
        <w:rPr>
          <w:rFonts w:ascii="Verdana" w:hAnsi="Verdana"/>
          <w:spacing w:val="-2"/>
        </w:rPr>
        <w:t xml:space="preserve"> </w:t>
      </w:r>
      <w:r w:rsidRPr="00987228">
        <w:rPr>
          <w:rFonts w:ascii="Verdana" w:hAnsi="Verdana"/>
        </w:rPr>
        <w:t>categoría</w:t>
      </w:r>
      <w:r w:rsidRPr="00987228">
        <w:rPr>
          <w:rFonts w:ascii="Verdana" w:hAnsi="Verdana"/>
          <w:spacing w:val="-4"/>
        </w:rPr>
        <w:t xml:space="preserve"> </w:t>
      </w:r>
      <w:r w:rsidRPr="00987228">
        <w:rPr>
          <w:rFonts w:ascii="Verdana" w:hAnsi="Verdana"/>
        </w:rPr>
        <w:t>y</w:t>
      </w:r>
      <w:r w:rsidRPr="00987228">
        <w:rPr>
          <w:rFonts w:ascii="Verdana" w:hAnsi="Verdana"/>
          <w:spacing w:val="-1"/>
        </w:rPr>
        <w:t xml:space="preserve"> </w:t>
      </w:r>
      <w:r w:rsidRPr="00987228">
        <w:rPr>
          <w:rFonts w:ascii="Verdana" w:hAnsi="Verdana"/>
        </w:rPr>
        <w:t>deben</w:t>
      </w:r>
      <w:r w:rsidRPr="00987228">
        <w:rPr>
          <w:rFonts w:ascii="Verdana" w:hAnsi="Verdana"/>
          <w:spacing w:val="-2"/>
        </w:rPr>
        <w:t xml:space="preserve"> </w:t>
      </w:r>
      <w:r w:rsidRPr="00987228">
        <w:rPr>
          <w:rFonts w:ascii="Verdana" w:hAnsi="Verdana"/>
        </w:rPr>
        <w:t>diligenciarse en todos los casos sin signos.</w:t>
      </w:r>
    </w:p>
    <w:p w14:paraId="767A693F" w14:textId="77777777" w:rsidR="00950E0D" w:rsidRPr="00987228" w:rsidRDefault="00950E0D" w:rsidP="00E85D78">
      <w:pPr>
        <w:pStyle w:val="Textoindependiente"/>
        <w:jc w:val="both"/>
        <w:rPr>
          <w:rFonts w:ascii="Verdana" w:hAnsi="Verdana"/>
        </w:rPr>
      </w:pPr>
    </w:p>
    <w:p w14:paraId="512485FB" w14:textId="77777777" w:rsidR="00950E0D" w:rsidRPr="00987228" w:rsidRDefault="00260824" w:rsidP="00E85D78">
      <w:pPr>
        <w:pStyle w:val="Textoindependiente"/>
        <w:ind w:left="102" w:right="139"/>
        <w:jc w:val="both"/>
        <w:rPr>
          <w:rFonts w:ascii="Verdana" w:hAnsi="Verdana"/>
        </w:rPr>
      </w:pPr>
      <w:r w:rsidRPr="00987228">
        <w:rPr>
          <w:rFonts w:ascii="Verdana" w:hAnsi="Verdana"/>
          <w:b/>
        </w:rPr>
        <w:t xml:space="preserve">Movimiento débito. </w:t>
      </w:r>
      <w:r w:rsidRPr="00987228">
        <w:rPr>
          <w:rFonts w:ascii="Verdana" w:hAnsi="Verdana"/>
        </w:rPr>
        <w:t>Corresponde al valor de la sumatoria de los movimientos débito de la respectiva subcuenta, registrados durante el trimestre de reporte.</w:t>
      </w:r>
    </w:p>
    <w:p w14:paraId="0134BDD6" w14:textId="77777777" w:rsidR="00950E0D" w:rsidRPr="00987228" w:rsidRDefault="00950E0D" w:rsidP="00E85D78">
      <w:pPr>
        <w:pStyle w:val="Textoindependiente"/>
        <w:jc w:val="both"/>
        <w:rPr>
          <w:rFonts w:ascii="Verdana" w:hAnsi="Verdana"/>
        </w:rPr>
      </w:pPr>
    </w:p>
    <w:p w14:paraId="5F637170" w14:textId="77777777" w:rsidR="00950E0D" w:rsidRPr="00987228" w:rsidRDefault="00260824" w:rsidP="00E85D78">
      <w:pPr>
        <w:pStyle w:val="Textoindependiente"/>
        <w:ind w:left="102" w:right="138"/>
        <w:jc w:val="both"/>
        <w:rPr>
          <w:rFonts w:ascii="Verdana" w:hAnsi="Verdana"/>
        </w:rPr>
      </w:pPr>
      <w:r w:rsidRPr="00987228">
        <w:rPr>
          <w:rFonts w:ascii="Verdana" w:hAnsi="Verdana"/>
          <w:b/>
        </w:rPr>
        <w:t xml:space="preserve">Movimiento crédito. </w:t>
      </w:r>
      <w:r w:rsidRPr="00987228">
        <w:rPr>
          <w:rFonts w:ascii="Verdana" w:hAnsi="Verdana"/>
        </w:rPr>
        <w:t>Corresponde al valor de la sumatoria de los movimientos crédito de la respectiva subcuenta, registrados durante el trimestre de reporte.</w:t>
      </w:r>
    </w:p>
    <w:p w14:paraId="0503C676" w14:textId="77777777" w:rsidR="00950E0D" w:rsidRPr="00987228" w:rsidRDefault="00950E0D" w:rsidP="00E85D78">
      <w:pPr>
        <w:pStyle w:val="Textoindependiente"/>
        <w:jc w:val="both"/>
        <w:rPr>
          <w:rFonts w:ascii="Verdana" w:hAnsi="Verdana"/>
        </w:rPr>
      </w:pPr>
    </w:p>
    <w:p w14:paraId="7CE1439A" w14:textId="77777777" w:rsidR="00950E0D" w:rsidRPr="00987228" w:rsidRDefault="00260824" w:rsidP="00E85D78">
      <w:pPr>
        <w:pStyle w:val="Textoindependiente"/>
        <w:ind w:left="102" w:right="134"/>
        <w:jc w:val="both"/>
        <w:rPr>
          <w:rFonts w:ascii="Verdana" w:hAnsi="Verdana"/>
        </w:rPr>
      </w:pPr>
      <w:r w:rsidRPr="00987228">
        <w:rPr>
          <w:rFonts w:ascii="Verdana" w:hAnsi="Verdana"/>
          <w:b/>
        </w:rPr>
        <w:t>Saldo final</w:t>
      </w:r>
      <w:r w:rsidRPr="00987228">
        <w:rPr>
          <w:rFonts w:ascii="Verdana" w:hAnsi="Verdana"/>
        </w:rPr>
        <w:t>. Corresponde al valor que resulte de la sumatoria aritmética de los valores incluidos en las variables saldo inicial, movimiento débito y movimiento crédito, dependiendo de la naturaleza de la clase a la que pertenezca la subcuenta. El Sistema CHIP Local hará el cómputo en cada entidad en el momento de ejecutar la funcionalidad de validación o de cálculo.</w:t>
      </w:r>
    </w:p>
    <w:p w14:paraId="68EB67A0" w14:textId="77777777" w:rsidR="00950E0D" w:rsidRPr="00987228" w:rsidRDefault="00950E0D" w:rsidP="00E85D78">
      <w:pPr>
        <w:pStyle w:val="Textoindependiente"/>
        <w:jc w:val="both"/>
        <w:rPr>
          <w:rFonts w:ascii="Verdana" w:hAnsi="Verdana"/>
        </w:rPr>
      </w:pPr>
    </w:p>
    <w:p w14:paraId="29F3488E" w14:textId="77777777" w:rsidR="00950E0D" w:rsidRPr="00987228" w:rsidRDefault="00260824" w:rsidP="00E85D78">
      <w:pPr>
        <w:pStyle w:val="Textoindependiente"/>
        <w:ind w:left="102" w:right="137"/>
        <w:jc w:val="both"/>
        <w:rPr>
          <w:rFonts w:ascii="Verdana" w:hAnsi="Verdana"/>
        </w:rPr>
      </w:pPr>
      <w:r w:rsidRPr="00987228">
        <w:rPr>
          <w:rFonts w:ascii="Verdana" w:hAnsi="Verdana"/>
        </w:rPr>
        <w:t xml:space="preserve">Si la clase a la cual pertenece la subcuenta tiene asignado el atributo “Naturaleza </w:t>
      </w:r>
      <w:r w:rsidRPr="00987228">
        <w:rPr>
          <w:rFonts w:ascii="Verdana" w:hAnsi="Verdana"/>
        </w:rPr>
        <w:lastRenderedPageBreak/>
        <w:t>Débito”, tomará el valor de la columna “Saldo inicial”, le sumará el valor de la columna movimiento “Débito” y restará el valor de la columna movimiento “Crédito”.</w:t>
      </w:r>
    </w:p>
    <w:p w14:paraId="6159A181" w14:textId="77777777" w:rsidR="00086387" w:rsidRPr="00987228" w:rsidRDefault="00086387" w:rsidP="00E85D78">
      <w:pPr>
        <w:pStyle w:val="Textoindependiente"/>
        <w:ind w:left="102" w:right="139"/>
        <w:jc w:val="both"/>
        <w:rPr>
          <w:rFonts w:ascii="Verdana" w:hAnsi="Verdana"/>
        </w:rPr>
      </w:pPr>
    </w:p>
    <w:p w14:paraId="20418C5F" w14:textId="01382114" w:rsidR="00946049" w:rsidRDefault="00260824" w:rsidP="00E85D78">
      <w:pPr>
        <w:pStyle w:val="Textoindependiente"/>
        <w:ind w:left="102" w:right="139"/>
        <w:jc w:val="both"/>
        <w:rPr>
          <w:rFonts w:ascii="Verdana" w:hAnsi="Verdana"/>
        </w:rPr>
      </w:pPr>
      <w:r w:rsidRPr="00987228">
        <w:rPr>
          <w:rFonts w:ascii="Verdana" w:hAnsi="Verdana"/>
        </w:rPr>
        <w:t>Si</w:t>
      </w:r>
      <w:r w:rsidRPr="00987228">
        <w:rPr>
          <w:rFonts w:ascii="Verdana" w:hAnsi="Verdana"/>
          <w:spacing w:val="-1"/>
        </w:rPr>
        <w:t xml:space="preserve"> </w:t>
      </w:r>
      <w:r w:rsidRPr="00987228">
        <w:rPr>
          <w:rFonts w:ascii="Verdana" w:hAnsi="Verdana"/>
        </w:rPr>
        <w:t>la clase a la cual pertenece la subcuenta tiene asignado el atributo “Naturaleza</w:t>
      </w:r>
      <w:r w:rsidRPr="00987228">
        <w:rPr>
          <w:rFonts w:ascii="Verdana" w:hAnsi="Verdana"/>
          <w:spacing w:val="-2"/>
        </w:rPr>
        <w:t xml:space="preserve"> </w:t>
      </w:r>
      <w:r w:rsidRPr="00987228">
        <w:rPr>
          <w:rFonts w:ascii="Verdana" w:hAnsi="Verdana"/>
        </w:rPr>
        <w:t>Crédito”, tomará el valor de la columna “Saldo inicial”, le restará el valor de la columna movimiento “Débito” y sumará el valor de la columna movimiento</w:t>
      </w:r>
      <w:r w:rsidR="00736A9B" w:rsidRPr="00987228">
        <w:rPr>
          <w:rFonts w:ascii="Verdana" w:hAnsi="Verdana"/>
        </w:rPr>
        <w:t xml:space="preserve"> </w:t>
      </w:r>
      <w:r w:rsidRPr="00987228">
        <w:rPr>
          <w:rFonts w:ascii="Verdana" w:hAnsi="Verdana"/>
        </w:rPr>
        <w:t>“Crédito”.</w:t>
      </w:r>
    </w:p>
    <w:p w14:paraId="3EDDF9FF" w14:textId="77777777" w:rsidR="006E15CC" w:rsidRPr="00987228" w:rsidRDefault="006E15CC" w:rsidP="00E85D78">
      <w:pPr>
        <w:pStyle w:val="Textoindependiente"/>
        <w:ind w:left="102" w:right="139"/>
        <w:jc w:val="both"/>
        <w:rPr>
          <w:rFonts w:ascii="Verdana" w:hAnsi="Verdana"/>
        </w:rPr>
      </w:pPr>
    </w:p>
    <w:p w14:paraId="7A148196" w14:textId="271D0B27" w:rsidR="00950E0D" w:rsidRPr="00987228" w:rsidRDefault="00260824" w:rsidP="00E85D78">
      <w:pPr>
        <w:pStyle w:val="Textoindependiente"/>
        <w:ind w:left="102" w:right="139"/>
        <w:jc w:val="both"/>
        <w:rPr>
          <w:rFonts w:ascii="Verdana" w:hAnsi="Verdana"/>
        </w:rPr>
      </w:pPr>
      <w:r w:rsidRPr="00987228">
        <w:rPr>
          <w:rFonts w:ascii="Verdana" w:hAnsi="Verdana"/>
        </w:rPr>
        <w:t>Una vez realizados los cálculos descritos anteriormente, el “Saldo final” deberá conservar las mismas reglas establecidas para el “Saldo inicial”.</w:t>
      </w:r>
    </w:p>
    <w:p w14:paraId="7FBC4256" w14:textId="77777777" w:rsidR="00950E0D" w:rsidRPr="00987228" w:rsidRDefault="00950E0D" w:rsidP="00E85D78">
      <w:pPr>
        <w:pStyle w:val="Textoindependiente"/>
        <w:jc w:val="both"/>
        <w:rPr>
          <w:rFonts w:ascii="Verdana" w:hAnsi="Verdana"/>
        </w:rPr>
      </w:pPr>
    </w:p>
    <w:p w14:paraId="7449DE57" w14:textId="77777777" w:rsidR="00950E0D" w:rsidRPr="00987228" w:rsidRDefault="00260824" w:rsidP="00E85D78">
      <w:pPr>
        <w:pStyle w:val="Textoindependiente"/>
        <w:ind w:left="102" w:right="136"/>
        <w:jc w:val="both"/>
        <w:rPr>
          <w:rFonts w:ascii="Verdana" w:hAnsi="Verdana"/>
        </w:rPr>
      </w:pPr>
      <w:r w:rsidRPr="00987228">
        <w:rPr>
          <w:rFonts w:ascii="Verdana" w:hAnsi="Verdana"/>
          <w:b/>
        </w:rPr>
        <w:t>Distribución del saldo final en corriente y no corriente</w:t>
      </w:r>
      <w:r w:rsidRPr="00987228">
        <w:rPr>
          <w:rFonts w:ascii="Verdana" w:hAnsi="Verdana"/>
        </w:rPr>
        <w:t>. Se debe distribuir el valor de la columna “Saldo final” en las columnas “Saldo final corriente” y “Saldo final no corriente”, teniendo en cuenta el atributo Liquidez en los activos y Exigibilidad en los pasivos, conservando el signo de la variable saldo final.</w:t>
      </w:r>
    </w:p>
    <w:p w14:paraId="50E3AE9C" w14:textId="77777777" w:rsidR="00950E0D" w:rsidRPr="00987228" w:rsidRDefault="00950E0D" w:rsidP="00E85D78">
      <w:pPr>
        <w:pStyle w:val="Textoindependiente"/>
        <w:jc w:val="both"/>
        <w:rPr>
          <w:rFonts w:ascii="Verdana" w:hAnsi="Verdana"/>
        </w:rPr>
      </w:pPr>
    </w:p>
    <w:p w14:paraId="49AE6C04" w14:textId="77777777" w:rsidR="00950E0D" w:rsidRPr="00987228" w:rsidRDefault="00260824" w:rsidP="00E85D78">
      <w:pPr>
        <w:pStyle w:val="Textoindependiente"/>
        <w:ind w:left="102" w:right="137"/>
        <w:jc w:val="both"/>
        <w:rPr>
          <w:rFonts w:ascii="Verdana" w:hAnsi="Verdana"/>
        </w:rPr>
      </w:pPr>
      <w:r w:rsidRPr="00987228">
        <w:rPr>
          <w:rFonts w:ascii="Verdana" w:hAnsi="Verdana"/>
        </w:rPr>
        <w:t xml:space="preserve">En todo caso, el saldo final de las cuentas de Patrimonio, Ingresos, Gastos, Costos y Cuentas de </w:t>
      </w:r>
      <w:proofErr w:type="gramStart"/>
      <w:r w:rsidRPr="00987228">
        <w:rPr>
          <w:rFonts w:ascii="Verdana" w:hAnsi="Verdana"/>
        </w:rPr>
        <w:t>Orden,</w:t>
      </w:r>
      <w:proofErr w:type="gramEnd"/>
      <w:r w:rsidRPr="00987228">
        <w:rPr>
          <w:rFonts w:ascii="Verdana" w:hAnsi="Verdana"/>
        </w:rPr>
        <w:t xml:space="preserve"> se ubica en la columna del Saldo final no corriente, conservando el signo correspondiente de la variable Saldo final.</w:t>
      </w:r>
    </w:p>
    <w:p w14:paraId="4372AB05" w14:textId="77777777" w:rsidR="00950E0D" w:rsidRPr="00987228" w:rsidRDefault="00950E0D" w:rsidP="00E85D78">
      <w:pPr>
        <w:pStyle w:val="Textoindependiente"/>
        <w:jc w:val="both"/>
        <w:rPr>
          <w:rFonts w:ascii="Verdana" w:hAnsi="Verdana"/>
        </w:rPr>
      </w:pPr>
    </w:p>
    <w:p w14:paraId="2117C94B" w14:textId="77777777" w:rsidR="00950E0D" w:rsidRPr="00987228" w:rsidRDefault="00260824" w:rsidP="00E85D78">
      <w:pPr>
        <w:pStyle w:val="Textoindependiente"/>
        <w:ind w:left="102" w:right="137"/>
        <w:jc w:val="both"/>
        <w:rPr>
          <w:rFonts w:ascii="Verdana" w:hAnsi="Verdana"/>
        </w:rPr>
      </w:pPr>
      <w:r w:rsidRPr="00987228">
        <w:rPr>
          <w:rFonts w:ascii="Verdana" w:hAnsi="Verdana"/>
          <w:b/>
        </w:rPr>
        <w:t xml:space="preserve">Saldo final corriente. </w:t>
      </w:r>
      <w:r w:rsidRPr="00987228">
        <w:rPr>
          <w:rFonts w:ascii="Verdana" w:hAnsi="Verdana"/>
        </w:rPr>
        <w:t>Corresponde a una porción del saldo final, clasificado y definido bajo el concepto de “Corriente” teniendo en cuenta el criterio de liquidez en los activos o exigibilidad en los pasivos así:</w:t>
      </w:r>
    </w:p>
    <w:p w14:paraId="2891F9FF" w14:textId="77777777" w:rsidR="00950E0D" w:rsidRPr="00987228" w:rsidRDefault="00950E0D" w:rsidP="00E85D78">
      <w:pPr>
        <w:pStyle w:val="Textoindependiente"/>
        <w:jc w:val="both"/>
        <w:rPr>
          <w:rFonts w:ascii="Verdana" w:hAnsi="Verdana"/>
        </w:rPr>
      </w:pPr>
    </w:p>
    <w:p w14:paraId="14786F06" w14:textId="64CC7032" w:rsidR="00483808" w:rsidRPr="00987228" w:rsidRDefault="00260824" w:rsidP="00E85D78">
      <w:pPr>
        <w:pStyle w:val="Textoindependiente"/>
        <w:ind w:left="102" w:right="135"/>
        <w:jc w:val="both"/>
        <w:rPr>
          <w:rFonts w:ascii="Verdana" w:hAnsi="Verdana"/>
        </w:rPr>
      </w:pPr>
      <w:r w:rsidRPr="00987228">
        <w:rPr>
          <w:rFonts w:ascii="Verdana" w:hAnsi="Verdana"/>
        </w:rPr>
        <w:t xml:space="preserve">Según lo establecen los diferentes marcos normativos sobre la presentación de estados financieros, la entidad clasificará un activo como corriente cuando: a) espere realizar el activo, o tenga la intención de venderlo, consumirlo o distribuirlo en forma gratuita o a precios de no mercado en su ciclo normal de </w:t>
      </w:r>
    </w:p>
    <w:p w14:paraId="03306483" w14:textId="46610E8F" w:rsidR="00950E0D" w:rsidRPr="00987228" w:rsidRDefault="00260824" w:rsidP="00E85D78">
      <w:pPr>
        <w:pStyle w:val="Textoindependiente"/>
        <w:ind w:left="102" w:right="135"/>
        <w:jc w:val="both"/>
        <w:rPr>
          <w:rFonts w:ascii="Verdana" w:hAnsi="Verdana"/>
        </w:rPr>
      </w:pPr>
      <w:r w:rsidRPr="00987228">
        <w:rPr>
          <w:rFonts w:ascii="Verdana" w:hAnsi="Verdana"/>
        </w:rPr>
        <w:t>operación (este último es el tiempo que la entidad tarda en transformar entradas de recursos en salidas); b) mantenga el activo principalmente con fines de negociación;</w:t>
      </w:r>
      <w:r w:rsidRPr="00987228">
        <w:rPr>
          <w:rFonts w:ascii="Verdana" w:hAnsi="Verdana"/>
          <w:spacing w:val="-1"/>
        </w:rPr>
        <w:t xml:space="preserve"> </w:t>
      </w:r>
      <w:r w:rsidRPr="00987228">
        <w:rPr>
          <w:rFonts w:ascii="Verdana" w:hAnsi="Verdana"/>
        </w:rPr>
        <w:t>c) espere</w:t>
      </w:r>
      <w:r w:rsidRPr="00987228">
        <w:rPr>
          <w:rFonts w:ascii="Verdana" w:hAnsi="Verdana"/>
          <w:spacing w:val="-1"/>
        </w:rPr>
        <w:t xml:space="preserve"> </w:t>
      </w:r>
      <w:r w:rsidRPr="00987228">
        <w:rPr>
          <w:rFonts w:ascii="Verdana" w:hAnsi="Verdana"/>
        </w:rPr>
        <w:t>realizar el activo dentro de</w:t>
      </w:r>
      <w:r w:rsidRPr="00987228">
        <w:rPr>
          <w:rFonts w:ascii="Verdana" w:hAnsi="Verdana"/>
          <w:spacing w:val="-1"/>
        </w:rPr>
        <w:t xml:space="preserve"> </w:t>
      </w:r>
      <w:r w:rsidRPr="00987228">
        <w:rPr>
          <w:rFonts w:ascii="Verdana" w:hAnsi="Verdana"/>
        </w:rPr>
        <w:t>los</w:t>
      </w:r>
      <w:r w:rsidRPr="00987228">
        <w:rPr>
          <w:rFonts w:ascii="Verdana" w:hAnsi="Verdana"/>
          <w:spacing w:val="-4"/>
        </w:rPr>
        <w:t xml:space="preserve"> </w:t>
      </w:r>
      <w:r w:rsidRPr="00987228">
        <w:rPr>
          <w:rFonts w:ascii="Verdana" w:hAnsi="Verdana"/>
        </w:rPr>
        <w:t>12</w:t>
      </w:r>
      <w:r w:rsidRPr="00987228">
        <w:rPr>
          <w:rFonts w:ascii="Verdana" w:hAnsi="Verdana"/>
          <w:spacing w:val="-1"/>
        </w:rPr>
        <w:t xml:space="preserve"> </w:t>
      </w:r>
      <w:r w:rsidRPr="00987228">
        <w:rPr>
          <w:rFonts w:ascii="Verdana" w:hAnsi="Verdana"/>
        </w:rPr>
        <w:t>meses siguientes a</w:t>
      </w:r>
      <w:r w:rsidRPr="00987228">
        <w:rPr>
          <w:rFonts w:ascii="Verdana" w:hAnsi="Verdana"/>
          <w:spacing w:val="-1"/>
        </w:rPr>
        <w:t xml:space="preserve"> </w:t>
      </w:r>
      <w:r w:rsidRPr="00987228">
        <w:rPr>
          <w:rFonts w:ascii="Verdana" w:hAnsi="Verdana"/>
        </w:rPr>
        <w:t xml:space="preserve">la fecha de los estados financieros; o d) el activo sea efectivo o equivalente al efectivo (como se define en la Norma), a menos que este se encuentre restringido y no pueda intercambiarse ni utilizarse para cancelar un pasivo por un plazo mínimo de 12 meses siguientes a la fecha de presentación de los estados </w:t>
      </w:r>
      <w:r w:rsidRPr="00987228">
        <w:rPr>
          <w:rFonts w:ascii="Verdana" w:hAnsi="Verdana"/>
          <w:spacing w:val="-2"/>
        </w:rPr>
        <w:t>financieros.</w:t>
      </w:r>
    </w:p>
    <w:p w14:paraId="728CA3E5" w14:textId="77777777" w:rsidR="00950E0D" w:rsidRPr="00987228" w:rsidRDefault="00950E0D" w:rsidP="00E85D78">
      <w:pPr>
        <w:pStyle w:val="Textoindependiente"/>
        <w:jc w:val="both"/>
        <w:rPr>
          <w:rFonts w:ascii="Verdana" w:hAnsi="Verdana"/>
        </w:rPr>
      </w:pPr>
    </w:p>
    <w:p w14:paraId="18786BC7" w14:textId="77777777" w:rsidR="00950E0D" w:rsidRPr="00987228" w:rsidRDefault="00260824" w:rsidP="00E85D78">
      <w:pPr>
        <w:pStyle w:val="Textoindependiente"/>
        <w:ind w:left="102" w:right="137"/>
        <w:jc w:val="both"/>
        <w:rPr>
          <w:rFonts w:ascii="Verdana" w:hAnsi="Verdana"/>
        </w:rPr>
      </w:pPr>
      <w:r w:rsidRPr="00987228">
        <w:rPr>
          <w:rFonts w:ascii="Verdana" w:hAnsi="Verdana"/>
        </w:rPr>
        <w:t>La entidad clasificará un pasivo como corriente cuando: a) espere liquidar el pasivo en el ciclo normal de su operación; b) liquide el pasivo dentro de los 12 meses siguientes a la fecha de los estados financieros; o c) no tenga un derecho incondicional de aplazar la cancelación del pasivo durante, al menos, los 12 meses siguientes a la fecha de presentación de los estados financieros.</w:t>
      </w:r>
    </w:p>
    <w:p w14:paraId="5ECB64C4" w14:textId="77777777" w:rsidR="00950E0D" w:rsidRPr="00987228" w:rsidRDefault="00950E0D" w:rsidP="00E85D78">
      <w:pPr>
        <w:pStyle w:val="Textoindependiente"/>
        <w:jc w:val="both"/>
        <w:rPr>
          <w:rFonts w:ascii="Verdana" w:hAnsi="Verdana"/>
        </w:rPr>
      </w:pPr>
    </w:p>
    <w:p w14:paraId="3BE5AB3D" w14:textId="77777777" w:rsidR="00950E0D" w:rsidRPr="00987228" w:rsidRDefault="00260824" w:rsidP="00E85D78">
      <w:pPr>
        <w:pStyle w:val="Textoindependiente"/>
        <w:ind w:left="102"/>
        <w:jc w:val="both"/>
        <w:rPr>
          <w:rFonts w:ascii="Verdana" w:hAnsi="Verdana"/>
        </w:rPr>
      </w:pPr>
      <w:r w:rsidRPr="00987228">
        <w:rPr>
          <w:rFonts w:ascii="Verdana" w:hAnsi="Verdana"/>
        </w:rPr>
        <w:t>El</w:t>
      </w:r>
      <w:r w:rsidRPr="00987228">
        <w:rPr>
          <w:rFonts w:ascii="Verdana" w:hAnsi="Verdana"/>
          <w:spacing w:val="-4"/>
        </w:rPr>
        <w:t xml:space="preserve"> </w:t>
      </w:r>
      <w:r w:rsidRPr="00987228">
        <w:rPr>
          <w:rFonts w:ascii="Verdana" w:hAnsi="Verdana"/>
        </w:rPr>
        <w:t>valor</w:t>
      </w:r>
      <w:r w:rsidRPr="00987228">
        <w:rPr>
          <w:rFonts w:ascii="Verdana" w:hAnsi="Verdana"/>
          <w:spacing w:val="-3"/>
        </w:rPr>
        <w:t xml:space="preserve"> </w:t>
      </w:r>
      <w:r w:rsidRPr="00987228">
        <w:rPr>
          <w:rFonts w:ascii="Verdana" w:hAnsi="Verdana"/>
        </w:rPr>
        <w:t>corriente</w:t>
      </w:r>
      <w:r w:rsidRPr="00987228">
        <w:rPr>
          <w:rFonts w:ascii="Verdana" w:hAnsi="Verdana"/>
          <w:spacing w:val="-3"/>
        </w:rPr>
        <w:t xml:space="preserve"> </w:t>
      </w:r>
      <w:r w:rsidRPr="00987228">
        <w:rPr>
          <w:rFonts w:ascii="Verdana" w:hAnsi="Verdana"/>
        </w:rPr>
        <w:t>debe</w:t>
      </w:r>
      <w:r w:rsidRPr="00987228">
        <w:rPr>
          <w:rFonts w:ascii="Verdana" w:hAnsi="Verdana"/>
          <w:spacing w:val="-2"/>
        </w:rPr>
        <w:t xml:space="preserve"> </w:t>
      </w:r>
      <w:r w:rsidRPr="00987228">
        <w:rPr>
          <w:rFonts w:ascii="Verdana" w:hAnsi="Verdana"/>
        </w:rPr>
        <w:t>conservar</w:t>
      </w:r>
      <w:r w:rsidRPr="00987228">
        <w:rPr>
          <w:rFonts w:ascii="Verdana" w:hAnsi="Verdana"/>
          <w:spacing w:val="-6"/>
        </w:rPr>
        <w:t xml:space="preserve"> </w:t>
      </w:r>
      <w:r w:rsidRPr="00987228">
        <w:rPr>
          <w:rFonts w:ascii="Verdana" w:hAnsi="Verdana"/>
        </w:rPr>
        <w:t>el</w:t>
      </w:r>
      <w:r w:rsidRPr="00987228">
        <w:rPr>
          <w:rFonts w:ascii="Verdana" w:hAnsi="Verdana"/>
          <w:spacing w:val="-4"/>
        </w:rPr>
        <w:t xml:space="preserve"> </w:t>
      </w:r>
      <w:r w:rsidRPr="00987228">
        <w:rPr>
          <w:rFonts w:ascii="Verdana" w:hAnsi="Verdana"/>
        </w:rPr>
        <w:t>signo</w:t>
      </w:r>
      <w:r w:rsidRPr="00987228">
        <w:rPr>
          <w:rFonts w:ascii="Verdana" w:hAnsi="Verdana"/>
          <w:spacing w:val="-2"/>
        </w:rPr>
        <w:t xml:space="preserve"> </w:t>
      </w:r>
      <w:r w:rsidRPr="00987228">
        <w:rPr>
          <w:rFonts w:ascii="Verdana" w:hAnsi="Verdana"/>
        </w:rPr>
        <w:t>correspondiente</w:t>
      </w:r>
      <w:r w:rsidRPr="00987228">
        <w:rPr>
          <w:rFonts w:ascii="Verdana" w:hAnsi="Verdana"/>
          <w:spacing w:val="-2"/>
        </w:rPr>
        <w:t xml:space="preserve"> </w:t>
      </w:r>
      <w:r w:rsidRPr="00987228">
        <w:rPr>
          <w:rFonts w:ascii="Verdana" w:hAnsi="Verdana"/>
        </w:rPr>
        <w:t>a</w:t>
      </w:r>
      <w:r w:rsidRPr="00987228">
        <w:rPr>
          <w:rFonts w:ascii="Verdana" w:hAnsi="Verdana"/>
          <w:spacing w:val="-6"/>
        </w:rPr>
        <w:t xml:space="preserve"> </w:t>
      </w:r>
      <w:r w:rsidRPr="00987228">
        <w:rPr>
          <w:rFonts w:ascii="Verdana" w:hAnsi="Verdana"/>
        </w:rPr>
        <w:t>la</w:t>
      </w:r>
      <w:r w:rsidRPr="00987228">
        <w:rPr>
          <w:rFonts w:ascii="Verdana" w:hAnsi="Verdana"/>
          <w:spacing w:val="-3"/>
        </w:rPr>
        <w:t xml:space="preserve"> </w:t>
      </w:r>
      <w:r w:rsidRPr="00987228">
        <w:rPr>
          <w:rFonts w:ascii="Verdana" w:hAnsi="Verdana"/>
        </w:rPr>
        <w:t>columna</w:t>
      </w:r>
      <w:r w:rsidRPr="00987228">
        <w:rPr>
          <w:rFonts w:ascii="Verdana" w:hAnsi="Verdana"/>
          <w:spacing w:val="-6"/>
        </w:rPr>
        <w:t xml:space="preserve"> </w:t>
      </w:r>
      <w:r w:rsidRPr="00987228">
        <w:rPr>
          <w:rFonts w:ascii="Verdana" w:hAnsi="Verdana"/>
        </w:rPr>
        <w:t>del</w:t>
      </w:r>
      <w:r w:rsidRPr="00987228">
        <w:rPr>
          <w:rFonts w:ascii="Verdana" w:hAnsi="Verdana"/>
          <w:spacing w:val="-3"/>
        </w:rPr>
        <w:t xml:space="preserve"> </w:t>
      </w:r>
      <w:r w:rsidRPr="00987228">
        <w:rPr>
          <w:rFonts w:ascii="Verdana" w:hAnsi="Verdana"/>
        </w:rPr>
        <w:t>Saldo</w:t>
      </w:r>
      <w:r w:rsidRPr="00987228">
        <w:rPr>
          <w:rFonts w:ascii="Verdana" w:hAnsi="Verdana"/>
          <w:spacing w:val="-5"/>
        </w:rPr>
        <w:t xml:space="preserve"> </w:t>
      </w:r>
      <w:r w:rsidRPr="00987228">
        <w:rPr>
          <w:rFonts w:ascii="Verdana" w:hAnsi="Verdana"/>
          <w:spacing w:val="-2"/>
        </w:rPr>
        <w:t>final.</w:t>
      </w:r>
    </w:p>
    <w:p w14:paraId="74E71C8C" w14:textId="77777777" w:rsidR="00950E0D" w:rsidRPr="00987228" w:rsidRDefault="00950E0D" w:rsidP="00E85D78">
      <w:pPr>
        <w:pStyle w:val="Textoindependiente"/>
        <w:jc w:val="both"/>
        <w:rPr>
          <w:rFonts w:ascii="Verdana" w:hAnsi="Verdana"/>
        </w:rPr>
      </w:pPr>
    </w:p>
    <w:p w14:paraId="05E8EF7D" w14:textId="1728CFCC" w:rsidR="00950E0D" w:rsidRPr="00987228" w:rsidRDefault="00260824" w:rsidP="00E85D78">
      <w:pPr>
        <w:pStyle w:val="Textoindependiente"/>
        <w:ind w:left="102" w:right="137"/>
        <w:jc w:val="both"/>
        <w:rPr>
          <w:rFonts w:ascii="Verdana" w:hAnsi="Verdana"/>
        </w:rPr>
      </w:pPr>
      <w:r w:rsidRPr="00987228">
        <w:rPr>
          <w:rFonts w:ascii="Verdana" w:hAnsi="Verdana"/>
        </w:rPr>
        <w:lastRenderedPageBreak/>
        <w:t>Las entidades en proceso de liquidación clasificarán un activo para liquidar como corriente</w:t>
      </w:r>
      <w:r w:rsidRPr="00987228">
        <w:rPr>
          <w:rFonts w:ascii="Verdana" w:hAnsi="Verdana"/>
          <w:spacing w:val="40"/>
        </w:rPr>
        <w:t xml:space="preserve"> </w:t>
      </w:r>
      <w:r w:rsidRPr="00987228">
        <w:rPr>
          <w:rFonts w:ascii="Verdana" w:hAnsi="Verdana"/>
        </w:rPr>
        <w:t>cuando: a) el activo sea efectivo o equivalente al efectivo, a menos que este se encuentre restringido</w:t>
      </w:r>
      <w:r w:rsidRPr="00987228">
        <w:rPr>
          <w:rFonts w:ascii="Verdana" w:hAnsi="Verdana"/>
          <w:spacing w:val="-2"/>
        </w:rPr>
        <w:t xml:space="preserve"> </w:t>
      </w:r>
      <w:r w:rsidRPr="00987228">
        <w:rPr>
          <w:rFonts w:ascii="Verdana" w:hAnsi="Verdana"/>
        </w:rPr>
        <w:t>y no pueda</w:t>
      </w:r>
      <w:r w:rsidRPr="00987228">
        <w:rPr>
          <w:rFonts w:ascii="Verdana" w:hAnsi="Verdana"/>
          <w:spacing w:val="-3"/>
        </w:rPr>
        <w:t xml:space="preserve"> </w:t>
      </w:r>
      <w:r w:rsidRPr="00987228">
        <w:rPr>
          <w:rFonts w:ascii="Verdana" w:hAnsi="Verdana"/>
        </w:rPr>
        <w:t>intercambiarse ni</w:t>
      </w:r>
      <w:r w:rsidRPr="00987228">
        <w:rPr>
          <w:rFonts w:ascii="Verdana" w:hAnsi="Verdana"/>
          <w:spacing w:val="-1"/>
        </w:rPr>
        <w:t xml:space="preserve"> </w:t>
      </w:r>
      <w:r w:rsidRPr="00987228">
        <w:rPr>
          <w:rFonts w:ascii="Verdana" w:hAnsi="Verdana"/>
        </w:rPr>
        <w:t>utilizarse para</w:t>
      </w:r>
      <w:r w:rsidRPr="00987228">
        <w:rPr>
          <w:rFonts w:ascii="Verdana" w:hAnsi="Verdana"/>
          <w:spacing w:val="-1"/>
        </w:rPr>
        <w:t xml:space="preserve"> </w:t>
      </w:r>
      <w:r w:rsidRPr="00987228">
        <w:rPr>
          <w:rFonts w:ascii="Verdana" w:hAnsi="Verdana"/>
        </w:rPr>
        <w:t>cancelar</w:t>
      </w:r>
      <w:r w:rsidRPr="00987228">
        <w:rPr>
          <w:rFonts w:ascii="Verdana" w:hAnsi="Verdana"/>
          <w:spacing w:val="-1"/>
        </w:rPr>
        <w:t xml:space="preserve"> </w:t>
      </w:r>
      <w:r w:rsidRPr="00987228">
        <w:rPr>
          <w:rFonts w:ascii="Verdana" w:hAnsi="Verdana"/>
        </w:rPr>
        <w:t>un</w:t>
      </w:r>
      <w:r w:rsidRPr="00987228">
        <w:rPr>
          <w:rFonts w:ascii="Verdana" w:hAnsi="Verdana"/>
          <w:spacing w:val="-1"/>
        </w:rPr>
        <w:t xml:space="preserve"> </w:t>
      </w:r>
      <w:r w:rsidRPr="00987228">
        <w:rPr>
          <w:rFonts w:ascii="Verdana" w:hAnsi="Verdana"/>
        </w:rPr>
        <w:t>pasivo durante los</w:t>
      </w:r>
      <w:r w:rsidRPr="00987228">
        <w:rPr>
          <w:rFonts w:ascii="Verdana" w:hAnsi="Verdana"/>
          <w:spacing w:val="-1"/>
        </w:rPr>
        <w:t xml:space="preserve"> </w:t>
      </w:r>
      <w:r w:rsidRPr="00987228">
        <w:rPr>
          <w:rFonts w:ascii="Verdana" w:hAnsi="Verdana"/>
        </w:rPr>
        <w:t>doce</w:t>
      </w:r>
      <w:r w:rsidRPr="00987228">
        <w:rPr>
          <w:rFonts w:ascii="Verdana" w:hAnsi="Verdana"/>
          <w:spacing w:val="-2"/>
        </w:rPr>
        <w:t xml:space="preserve"> </w:t>
      </w:r>
      <w:r w:rsidRPr="00987228">
        <w:rPr>
          <w:rFonts w:ascii="Verdana" w:hAnsi="Verdana"/>
        </w:rPr>
        <w:t>meses siguientes a la fecha de los</w:t>
      </w:r>
      <w:r w:rsidRPr="00987228">
        <w:rPr>
          <w:rFonts w:ascii="Verdana" w:hAnsi="Verdana"/>
          <w:spacing w:val="-2"/>
        </w:rPr>
        <w:t xml:space="preserve"> </w:t>
      </w:r>
      <w:r w:rsidRPr="00987228">
        <w:rPr>
          <w:rFonts w:ascii="Verdana" w:hAnsi="Verdana"/>
        </w:rPr>
        <w:t>estados financieros; b) espere realizar el activo, o tenga la intención de venderlo,</w:t>
      </w:r>
      <w:r w:rsidRPr="00987228">
        <w:rPr>
          <w:rFonts w:ascii="Verdana" w:hAnsi="Verdana"/>
          <w:spacing w:val="24"/>
        </w:rPr>
        <w:t xml:space="preserve"> </w:t>
      </w:r>
      <w:r w:rsidRPr="00987228">
        <w:rPr>
          <w:rFonts w:ascii="Verdana" w:hAnsi="Verdana"/>
        </w:rPr>
        <w:t>consumirlo</w:t>
      </w:r>
      <w:r w:rsidRPr="00987228">
        <w:rPr>
          <w:rFonts w:ascii="Verdana" w:hAnsi="Verdana"/>
          <w:spacing w:val="24"/>
        </w:rPr>
        <w:t xml:space="preserve"> </w:t>
      </w:r>
      <w:r w:rsidRPr="00987228">
        <w:rPr>
          <w:rFonts w:ascii="Verdana" w:hAnsi="Verdana"/>
        </w:rPr>
        <w:t>o</w:t>
      </w:r>
      <w:r w:rsidRPr="00987228">
        <w:rPr>
          <w:rFonts w:ascii="Verdana" w:hAnsi="Verdana"/>
          <w:spacing w:val="24"/>
        </w:rPr>
        <w:t xml:space="preserve"> </w:t>
      </w:r>
      <w:r w:rsidRPr="00987228">
        <w:rPr>
          <w:rFonts w:ascii="Verdana" w:hAnsi="Verdana"/>
        </w:rPr>
        <w:t>distribuirlo</w:t>
      </w:r>
      <w:r w:rsidRPr="00987228">
        <w:rPr>
          <w:rFonts w:ascii="Verdana" w:hAnsi="Verdana"/>
          <w:spacing w:val="26"/>
        </w:rPr>
        <w:t xml:space="preserve"> </w:t>
      </w:r>
      <w:r w:rsidRPr="00987228">
        <w:rPr>
          <w:rFonts w:ascii="Verdana" w:hAnsi="Verdana"/>
        </w:rPr>
        <w:t>en</w:t>
      </w:r>
      <w:r w:rsidRPr="00987228">
        <w:rPr>
          <w:rFonts w:ascii="Verdana" w:hAnsi="Verdana"/>
          <w:spacing w:val="23"/>
        </w:rPr>
        <w:t xml:space="preserve"> </w:t>
      </w:r>
      <w:r w:rsidRPr="00987228">
        <w:rPr>
          <w:rFonts w:ascii="Verdana" w:hAnsi="Verdana"/>
        </w:rPr>
        <w:t>forma</w:t>
      </w:r>
      <w:r w:rsidRPr="00987228">
        <w:rPr>
          <w:rFonts w:ascii="Verdana" w:hAnsi="Verdana"/>
          <w:spacing w:val="22"/>
        </w:rPr>
        <w:t xml:space="preserve"> </w:t>
      </w:r>
      <w:r w:rsidRPr="00987228">
        <w:rPr>
          <w:rFonts w:ascii="Verdana" w:hAnsi="Verdana"/>
        </w:rPr>
        <w:t>gratuita</w:t>
      </w:r>
      <w:r w:rsidRPr="00987228">
        <w:rPr>
          <w:rFonts w:ascii="Verdana" w:hAnsi="Verdana"/>
          <w:spacing w:val="23"/>
        </w:rPr>
        <w:t xml:space="preserve"> </w:t>
      </w:r>
      <w:r w:rsidRPr="00987228">
        <w:rPr>
          <w:rFonts w:ascii="Verdana" w:hAnsi="Verdana"/>
        </w:rPr>
        <w:t>o</w:t>
      </w:r>
      <w:r w:rsidRPr="00987228">
        <w:rPr>
          <w:rFonts w:ascii="Verdana" w:hAnsi="Verdana"/>
          <w:spacing w:val="24"/>
        </w:rPr>
        <w:t xml:space="preserve"> </w:t>
      </w:r>
      <w:r w:rsidRPr="00987228">
        <w:rPr>
          <w:rFonts w:ascii="Verdana" w:hAnsi="Verdana"/>
        </w:rPr>
        <w:t>a</w:t>
      </w:r>
      <w:r w:rsidRPr="00987228">
        <w:rPr>
          <w:rFonts w:ascii="Verdana" w:hAnsi="Verdana"/>
          <w:spacing w:val="24"/>
        </w:rPr>
        <w:t xml:space="preserve"> </w:t>
      </w:r>
      <w:r w:rsidRPr="00987228">
        <w:rPr>
          <w:rFonts w:ascii="Verdana" w:hAnsi="Verdana"/>
        </w:rPr>
        <w:t>precios</w:t>
      </w:r>
      <w:r w:rsidRPr="00987228">
        <w:rPr>
          <w:rFonts w:ascii="Verdana" w:hAnsi="Verdana"/>
          <w:spacing w:val="23"/>
        </w:rPr>
        <w:t xml:space="preserve"> </w:t>
      </w:r>
      <w:r w:rsidRPr="00987228">
        <w:rPr>
          <w:rFonts w:ascii="Verdana" w:hAnsi="Verdana"/>
        </w:rPr>
        <w:t>de</w:t>
      </w:r>
      <w:r w:rsidRPr="00987228">
        <w:rPr>
          <w:rFonts w:ascii="Verdana" w:hAnsi="Verdana"/>
          <w:spacing w:val="26"/>
        </w:rPr>
        <w:t xml:space="preserve"> </w:t>
      </w:r>
      <w:r w:rsidRPr="00987228">
        <w:rPr>
          <w:rFonts w:ascii="Verdana" w:hAnsi="Verdana"/>
        </w:rPr>
        <w:t>no</w:t>
      </w:r>
      <w:r w:rsidRPr="00987228">
        <w:rPr>
          <w:rFonts w:ascii="Verdana" w:hAnsi="Verdana"/>
          <w:spacing w:val="24"/>
        </w:rPr>
        <w:t xml:space="preserve"> </w:t>
      </w:r>
      <w:r w:rsidRPr="00987228">
        <w:rPr>
          <w:rFonts w:ascii="Verdana" w:hAnsi="Verdana"/>
        </w:rPr>
        <w:t>mercado,</w:t>
      </w:r>
      <w:r w:rsidRPr="00987228">
        <w:rPr>
          <w:rFonts w:ascii="Verdana" w:hAnsi="Verdana"/>
          <w:spacing w:val="25"/>
        </w:rPr>
        <w:t xml:space="preserve"> </w:t>
      </w:r>
      <w:r w:rsidRPr="00987228">
        <w:rPr>
          <w:rFonts w:ascii="Verdana" w:hAnsi="Verdana"/>
        </w:rPr>
        <w:t>dentro</w:t>
      </w:r>
      <w:r w:rsidRPr="00987228">
        <w:rPr>
          <w:rFonts w:ascii="Verdana" w:hAnsi="Verdana"/>
          <w:spacing w:val="26"/>
        </w:rPr>
        <w:t xml:space="preserve"> </w:t>
      </w:r>
      <w:r w:rsidRPr="00987228">
        <w:rPr>
          <w:rFonts w:ascii="Verdana" w:hAnsi="Verdana"/>
        </w:rPr>
        <w:t>de</w:t>
      </w:r>
      <w:r w:rsidRPr="00987228">
        <w:rPr>
          <w:rFonts w:ascii="Verdana" w:hAnsi="Verdana"/>
          <w:spacing w:val="26"/>
        </w:rPr>
        <w:t xml:space="preserve"> </w:t>
      </w:r>
      <w:r w:rsidRPr="00987228">
        <w:rPr>
          <w:rFonts w:ascii="Verdana" w:hAnsi="Verdana"/>
          <w:spacing w:val="-5"/>
        </w:rPr>
        <w:t>los</w:t>
      </w:r>
      <w:r w:rsidR="00542874" w:rsidRPr="00987228">
        <w:rPr>
          <w:rFonts w:ascii="Verdana" w:hAnsi="Verdana"/>
          <w:spacing w:val="-5"/>
        </w:rPr>
        <w:t xml:space="preserve"> </w:t>
      </w:r>
      <w:r w:rsidRPr="00987228">
        <w:rPr>
          <w:rFonts w:ascii="Verdana" w:hAnsi="Verdana"/>
        </w:rPr>
        <w:t>doce meses siguientes a la fecha de los estados financieros; o c) espere que el proceso de liquidación culmine antes de los doce meses siguientes al cierre del periodo contable.</w:t>
      </w:r>
    </w:p>
    <w:p w14:paraId="54383C91" w14:textId="77777777" w:rsidR="00950E0D" w:rsidRPr="00987228" w:rsidRDefault="00950E0D" w:rsidP="00E85D78">
      <w:pPr>
        <w:pStyle w:val="Textoindependiente"/>
        <w:jc w:val="both"/>
        <w:rPr>
          <w:rFonts w:ascii="Verdana" w:hAnsi="Verdana"/>
        </w:rPr>
      </w:pPr>
    </w:p>
    <w:p w14:paraId="0C7867D2" w14:textId="77777777" w:rsidR="00950E0D" w:rsidRPr="00987228" w:rsidRDefault="00260824" w:rsidP="00E85D78">
      <w:pPr>
        <w:pStyle w:val="Textoindependiente"/>
        <w:ind w:left="102" w:right="139"/>
        <w:jc w:val="both"/>
        <w:rPr>
          <w:rFonts w:ascii="Verdana" w:hAnsi="Verdana"/>
        </w:rPr>
      </w:pPr>
      <w:r w:rsidRPr="00987228">
        <w:rPr>
          <w:rFonts w:ascii="Verdana" w:hAnsi="Verdana"/>
        </w:rPr>
        <w:t>La entidad en liquidación clasificará un pasivo para liquidar como corriente cuando: a) espere liquidarlo dentro de los doce meses siguientes a la fecha de los estados financieros, con independencia de la fecha de vencimiento de la obligación; o b) espere que el proceso de liquidación culmine antes de los doce meses siguientes al cierre del periodo contable.</w:t>
      </w:r>
    </w:p>
    <w:p w14:paraId="02338F0D" w14:textId="77777777" w:rsidR="00950E0D" w:rsidRPr="00987228" w:rsidRDefault="00950E0D" w:rsidP="00E85D78">
      <w:pPr>
        <w:pStyle w:val="Textoindependiente"/>
        <w:jc w:val="both"/>
        <w:rPr>
          <w:rFonts w:ascii="Verdana" w:hAnsi="Verdana"/>
        </w:rPr>
      </w:pPr>
    </w:p>
    <w:p w14:paraId="0F039C33" w14:textId="77777777" w:rsidR="00950E0D" w:rsidRPr="00987228" w:rsidRDefault="00260824" w:rsidP="00E85D78">
      <w:pPr>
        <w:pStyle w:val="Textoindependiente"/>
        <w:ind w:left="102" w:right="135"/>
        <w:jc w:val="both"/>
        <w:rPr>
          <w:rFonts w:ascii="Verdana" w:hAnsi="Verdana"/>
        </w:rPr>
      </w:pPr>
      <w:r w:rsidRPr="00987228">
        <w:rPr>
          <w:rFonts w:ascii="Verdana" w:hAnsi="Verdana"/>
          <w:b/>
        </w:rPr>
        <w:t>Saldo</w:t>
      </w:r>
      <w:r w:rsidRPr="00987228">
        <w:rPr>
          <w:rFonts w:ascii="Verdana" w:hAnsi="Verdana"/>
          <w:b/>
          <w:spacing w:val="-3"/>
        </w:rPr>
        <w:t xml:space="preserve"> </w:t>
      </w:r>
      <w:r w:rsidRPr="00987228">
        <w:rPr>
          <w:rFonts w:ascii="Verdana" w:hAnsi="Verdana"/>
          <w:b/>
        </w:rPr>
        <w:t>final</w:t>
      </w:r>
      <w:r w:rsidRPr="00987228">
        <w:rPr>
          <w:rFonts w:ascii="Verdana" w:hAnsi="Verdana"/>
          <w:b/>
          <w:spacing w:val="-2"/>
        </w:rPr>
        <w:t xml:space="preserve"> </w:t>
      </w:r>
      <w:r w:rsidRPr="00987228">
        <w:rPr>
          <w:rFonts w:ascii="Verdana" w:hAnsi="Verdana"/>
          <w:b/>
        </w:rPr>
        <w:t>no</w:t>
      </w:r>
      <w:r w:rsidRPr="00987228">
        <w:rPr>
          <w:rFonts w:ascii="Verdana" w:hAnsi="Verdana"/>
          <w:b/>
          <w:spacing w:val="-4"/>
        </w:rPr>
        <w:t xml:space="preserve"> </w:t>
      </w:r>
      <w:r w:rsidRPr="00987228">
        <w:rPr>
          <w:rFonts w:ascii="Verdana" w:hAnsi="Verdana"/>
          <w:b/>
        </w:rPr>
        <w:t>corriente</w:t>
      </w:r>
      <w:r w:rsidRPr="00987228">
        <w:rPr>
          <w:rFonts w:ascii="Verdana" w:hAnsi="Verdana"/>
        </w:rPr>
        <w:t>.</w:t>
      </w:r>
      <w:r w:rsidRPr="00987228">
        <w:rPr>
          <w:rFonts w:ascii="Verdana" w:hAnsi="Verdana"/>
          <w:spacing w:val="-3"/>
        </w:rPr>
        <w:t xml:space="preserve"> </w:t>
      </w:r>
      <w:r w:rsidRPr="00987228">
        <w:rPr>
          <w:rFonts w:ascii="Verdana" w:hAnsi="Verdana"/>
        </w:rPr>
        <w:t>Corresponde</w:t>
      </w:r>
      <w:r w:rsidRPr="00987228">
        <w:rPr>
          <w:rFonts w:ascii="Verdana" w:hAnsi="Verdana"/>
          <w:spacing w:val="-1"/>
        </w:rPr>
        <w:t xml:space="preserve"> </w:t>
      </w:r>
      <w:r w:rsidRPr="00987228">
        <w:rPr>
          <w:rFonts w:ascii="Verdana" w:hAnsi="Verdana"/>
        </w:rPr>
        <w:t>a</w:t>
      </w:r>
      <w:r w:rsidRPr="00987228">
        <w:rPr>
          <w:rFonts w:ascii="Verdana" w:hAnsi="Verdana"/>
          <w:spacing w:val="-2"/>
        </w:rPr>
        <w:t xml:space="preserve"> </w:t>
      </w:r>
      <w:r w:rsidRPr="00987228">
        <w:rPr>
          <w:rFonts w:ascii="Verdana" w:hAnsi="Verdana"/>
        </w:rPr>
        <w:t>una</w:t>
      </w:r>
      <w:r w:rsidRPr="00987228">
        <w:rPr>
          <w:rFonts w:ascii="Verdana" w:hAnsi="Verdana"/>
          <w:spacing w:val="-2"/>
        </w:rPr>
        <w:t xml:space="preserve"> </w:t>
      </w:r>
      <w:r w:rsidRPr="00987228">
        <w:rPr>
          <w:rFonts w:ascii="Verdana" w:hAnsi="Verdana"/>
        </w:rPr>
        <w:t>porción</w:t>
      </w:r>
      <w:r w:rsidRPr="00987228">
        <w:rPr>
          <w:rFonts w:ascii="Verdana" w:hAnsi="Verdana"/>
          <w:spacing w:val="-5"/>
        </w:rPr>
        <w:t xml:space="preserve"> </w:t>
      </w:r>
      <w:r w:rsidRPr="00987228">
        <w:rPr>
          <w:rFonts w:ascii="Verdana" w:hAnsi="Verdana"/>
        </w:rPr>
        <w:t>del</w:t>
      </w:r>
      <w:r w:rsidRPr="00987228">
        <w:rPr>
          <w:rFonts w:ascii="Verdana" w:hAnsi="Verdana"/>
          <w:spacing w:val="-2"/>
        </w:rPr>
        <w:t xml:space="preserve"> </w:t>
      </w:r>
      <w:r w:rsidRPr="00987228">
        <w:rPr>
          <w:rFonts w:ascii="Verdana" w:hAnsi="Verdana"/>
        </w:rPr>
        <w:t>saldo</w:t>
      </w:r>
      <w:r w:rsidRPr="00987228">
        <w:rPr>
          <w:rFonts w:ascii="Verdana" w:hAnsi="Verdana"/>
          <w:spacing w:val="-1"/>
        </w:rPr>
        <w:t xml:space="preserve"> </w:t>
      </w:r>
      <w:r w:rsidRPr="00987228">
        <w:rPr>
          <w:rFonts w:ascii="Verdana" w:hAnsi="Verdana"/>
        </w:rPr>
        <w:t>final,</w:t>
      </w:r>
      <w:r w:rsidRPr="00987228">
        <w:rPr>
          <w:rFonts w:ascii="Verdana" w:hAnsi="Verdana"/>
          <w:spacing w:val="-2"/>
        </w:rPr>
        <w:t xml:space="preserve"> </w:t>
      </w:r>
      <w:r w:rsidRPr="00987228">
        <w:rPr>
          <w:rFonts w:ascii="Verdana" w:hAnsi="Verdana"/>
        </w:rPr>
        <w:t>el</w:t>
      </w:r>
      <w:r w:rsidRPr="00987228">
        <w:rPr>
          <w:rFonts w:ascii="Verdana" w:hAnsi="Verdana"/>
          <w:spacing w:val="-2"/>
        </w:rPr>
        <w:t xml:space="preserve"> </w:t>
      </w:r>
      <w:r w:rsidRPr="00987228">
        <w:rPr>
          <w:rFonts w:ascii="Verdana" w:hAnsi="Verdana"/>
        </w:rPr>
        <w:t>cual</w:t>
      </w:r>
      <w:r w:rsidRPr="00987228">
        <w:rPr>
          <w:rFonts w:ascii="Verdana" w:hAnsi="Verdana"/>
          <w:spacing w:val="-2"/>
        </w:rPr>
        <w:t xml:space="preserve"> </w:t>
      </w:r>
      <w:r w:rsidRPr="00987228">
        <w:rPr>
          <w:rFonts w:ascii="Verdana" w:hAnsi="Verdana"/>
        </w:rPr>
        <w:t>la entidad</w:t>
      </w:r>
      <w:r w:rsidRPr="00987228">
        <w:rPr>
          <w:rFonts w:ascii="Verdana" w:hAnsi="Verdana"/>
          <w:spacing w:val="-2"/>
        </w:rPr>
        <w:t xml:space="preserve"> </w:t>
      </w:r>
      <w:r w:rsidRPr="00987228">
        <w:rPr>
          <w:rFonts w:ascii="Verdana" w:hAnsi="Verdana"/>
        </w:rPr>
        <w:t>ha</w:t>
      </w:r>
      <w:r w:rsidRPr="00987228">
        <w:rPr>
          <w:rFonts w:ascii="Verdana" w:hAnsi="Verdana"/>
          <w:spacing w:val="-2"/>
        </w:rPr>
        <w:t xml:space="preserve"> </w:t>
      </w:r>
      <w:r w:rsidRPr="00987228">
        <w:rPr>
          <w:rFonts w:ascii="Verdana" w:hAnsi="Verdana"/>
        </w:rPr>
        <w:t>clasificado y definido bajo el concepto de “No Corriente” teniendo en cuenta el criterio de liquidez en los activos o exigibilidad en los pasivos.</w:t>
      </w:r>
    </w:p>
    <w:p w14:paraId="188C0608" w14:textId="77777777" w:rsidR="00950E0D" w:rsidRPr="00987228" w:rsidRDefault="00950E0D" w:rsidP="00E85D78">
      <w:pPr>
        <w:pStyle w:val="Textoindependiente"/>
        <w:jc w:val="both"/>
        <w:rPr>
          <w:rFonts w:ascii="Verdana" w:hAnsi="Verdana"/>
        </w:rPr>
      </w:pPr>
    </w:p>
    <w:p w14:paraId="4ED01F8C" w14:textId="77777777" w:rsidR="00950E0D" w:rsidRPr="00987228" w:rsidRDefault="00260824" w:rsidP="00E85D78">
      <w:pPr>
        <w:pStyle w:val="Textoindependiente"/>
        <w:ind w:left="102" w:right="139"/>
        <w:jc w:val="both"/>
        <w:rPr>
          <w:rFonts w:ascii="Verdana" w:hAnsi="Verdana"/>
        </w:rPr>
      </w:pPr>
      <w:r w:rsidRPr="00987228">
        <w:rPr>
          <w:rFonts w:ascii="Verdana" w:hAnsi="Verdana"/>
        </w:rPr>
        <w:t>Una vez clasificados los activos y pasivos en corrientes, la entidad clasificará todos los demás activos y pasivos como no corrientes. En todos los casos, la entidad clasificará los activos y pasivos por impuestos diferidos como partidas no corrientes.</w:t>
      </w:r>
    </w:p>
    <w:p w14:paraId="21571202" w14:textId="77777777" w:rsidR="00950E0D" w:rsidRPr="00987228" w:rsidRDefault="00950E0D" w:rsidP="00E85D78">
      <w:pPr>
        <w:pStyle w:val="Textoindependiente"/>
        <w:jc w:val="both"/>
        <w:rPr>
          <w:rFonts w:ascii="Verdana" w:hAnsi="Verdana"/>
        </w:rPr>
      </w:pPr>
    </w:p>
    <w:p w14:paraId="245A8988" w14:textId="77777777" w:rsidR="00950E0D" w:rsidRPr="00987228" w:rsidRDefault="00260824" w:rsidP="00E85D78">
      <w:pPr>
        <w:pStyle w:val="Textoindependiente"/>
        <w:ind w:left="102"/>
        <w:jc w:val="both"/>
        <w:rPr>
          <w:rFonts w:ascii="Verdana" w:hAnsi="Verdana"/>
        </w:rPr>
      </w:pPr>
      <w:r w:rsidRPr="00987228">
        <w:rPr>
          <w:rFonts w:ascii="Verdana" w:hAnsi="Verdana"/>
        </w:rPr>
        <w:t>El</w:t>
      </w:r>
      <w:r w:rsidRPr="00987228">
        <w:rPr>
          <w:rFonts w:ascii="Verdana" w:hAnsi="Verdana"/>
          <w:spacing w:val="-3"/>
        </w:rPr>
        <w:t xml:space="preserve"> </w:t>
      </w:r>
      <w:r w:rsidRPr="00987228">
        <w:rPr>
          <w:rFonts w:ascii="Verdana" w:hAnsi="Verdana"/>
        </w:rPr>
        <w:t>valor</w:t>
      </w:r>
      <w:r w:rsidRPr="00987228">
        <w:rPr>
          <w:rFonts w:ascii="Verdana" w:hAnsi="Verdana"/>
          <w:spacing w:val="-3"/>
        </w:rPr>
        <w:t xml:space="preserve"> </w:t>
      </w:r>
      <w:r w:rsidRPr="00987228">
        <w:rPr>
          <w:rFonts w:ascii="Verdana" w:hAnsi="Verdana"/>
        </w:rPr>
        <w:t>no</w:t>
      </w:r>
      <w:r w:rsidRPr="00987228">
        <w:rPr>
          <w:rFonts w:ascii="Verdana" w:hAnsi="Verdana"/>
          <w:spacing w:val="-2"/>
        </w:rPr>
        <w:t xml:space="preserve"> </w:t>
      </w:r>
      <w:r w:rsidRPr="00987228">
        <w:rPr>
          <w:rFonts w:ascii="Verdana" w:hAnsi="Verdana"/>
        </w:rPr>
        <w:t>corriente</w:t>
      </w:r>
      <w:r w:rsidRPr="00987228">
        <w:rPr>
          <w:rFonts w:ascii="Verdana" w:hAnsi="Verdana"/>
          <w:spacing w:val="-2"/>
        </w:rPr>
        <w:t xml:space="preserve"> </w:t>
      </w:r>
      <w:r w:rsidRPr="00987228">
        <w:rPr>
          <w:rFonts w:ascii="Verdana" w:hAnsi="Verdana"/>
        </w:rPr>
        <w:t>debe</w:t>
      </w:r>
      <w:r w:rsidRPr="00987228">
        <w:rPr>
          <w:rFonts w:ascii="Verdana" w:hAnsi="Verdana"/>
          <w:spacing w:val="-5"/>
        </w:rPr>
        <w:t xml:space="preserve"> </w:t>
      </w:r>
      <w:r w:rsidRPr="00987228">
        <w:rPr>
          <w:rFonts w:ascii="Verdana" w:hAnsi="Verdana"/>
        </w:rPr>
        <w:t>conservar</w:t>
      </w:r>
      <w:r w:rsidRPr="00987228">
        <w:rPr>
          <w:rFonts w:ascii="Verdana" w:hAnsi="Verdana"/>
          <w:spacing w:val="-3"/>
        </w:rPr>
        <w:t xml:space="preserve"> </w:t>
      </w:r>
      <w:r w:rsidRPr="00987228">
        <w:rPr>
          <w:rFonts w:ascii="Verdana" w:hAnsi="Verdana"/>
        </w:rPr>
        <w:t>el</w:t>
      </w:r>
      <w:r w:rsidRPr="00987228">
        <w:rPr>
          <w:rFonts w:ascii="Verdana" w:hAnsi="Verdana"/>
          <w:spacing w:val="-5"/>
        </w:rPr>
        <w:t xml:space="preserve"> </w:t>
      </w:r>
      <w:r w:rsidRPr="00987228">
        <w:rPr>
          <w:rFonts w:ascii="Verdana" w:hAnsi="Verdana"/>
        </w:rPr>
        <w:t>signo</w:t>
      </w:r>
      <w:r w:rsidRPr="00987228">
        <w:rPr>
          <w:rFonts w:ascii="Verdana" w:hAnsi="Verdana"/>
          <w:spacing w:val="-4"/>
        </w:rPr>
        <w:t xml:space="preserve"> </w:t>
      </w:r>
      <w:r w:rsidRPr="00987228">
        <w:rPr>
          <w:rFonts w:ascii="Verdana" w:hAnsi="Verdana"/>
        </w:rPr>
        <w:t>correspondiente</w:t>
      </w:r>
      <w:r w:rsidRPr="00987228">
        <w:rPr>
          <w:rFonts w:ascii="Verdana" w:hAnsi="Verdana"/>
          <w:spacing w:val="-3"/>
        </w:rPr>
        <w:t xml:space="preserve"> </w:t>
      </w:r>
      <w:r w:rsidRPr="00987228">
        <w:rPr>
          <w:rFonts w:ascii="Verdana" w:hAnsi="Verdana"/>
        </w:rPr>
        <w:t>a</w:t>
      </w:r>
      <w:r w:rsidRPr="00987228">
        <w:rPr>
          <w:rFonts w:ascii="Verdana" w:hAnsi="Verdana"/>
          <w:spacing w:val="-3"/>
        </w:rPr>
        <w:t xml:space="preserve"> </w:t>
      </w:r>
      <w:r w:rsidRPr="00987228">
        <w:rPr>
          <w:rFonts w:ascii="Verdana" w:hAnsi="Verdana"/>
        </w:rPr>
        <w:t>la</w:t>
      </w:r>
      <w:r w:rsidRPr="00987228">
        <w:rPr>
          <w:rFonts w:ascii="Verdana" w:hAnsi="Verdana"/>
          <w:spacing w:val="-6"/>
        </w:rPr>
        <w:t xml:space="preserve"> </w:t>
      </w:r>
      <w:r w:rsidRPr="00987228">
        <w:rPr>
          <w:rFonts w:ascii="Verdana" w:hAnsi="Verdana"/>
        </w:rPr>
        <w:t>columna</w:t>
      </w:r>
      <w:r w:rsidRPr="00987228">
        <w:rPr>
          <w:rFonts w:ascii="Verdana" w:hAnsi="Verdana"/>
          <w:spacing w:val="-3"/>
        </w:rPr>
        <w:t xml:space="preserve"> </w:t>
      </w:r>
      <w:r w:rsidRPr="00987228">
        <w:rPr>
          <w:rFonts w:ascii="Verdana" w:hAnsi="Verdana"/>
        </w:rPr>
        <w:t>del</w:t>
      </w:r>
      <w:r w:rsidRPr="00987228">
        <w:rPr>
          <w:rFonts w:ascii="Verdana" w:hAnsi="Verdana"/>
          <w:spacing w:val="-5"/>
        </w:rPr>
        <w:t xml:space="preserve"> </w:t>
      </w:r>
      <w:r w:rsidRPr="00987228">
        <w:rPr>
          <w:rFonts w:ascii="Verdana" w:hAnsi="Verdana"/>
        </w:rPr>
        <w:t>saldo</w:t>
      </w:r>
      <w:r w:rsidRPr="00987228">
        <w:rPr>
          <w:rFonts w:ascii="Verdana" w:hAnsi="Verdana"/>
          <w:spacing w:val="-2"/>
        </w:rPr>
        <w:t xml:space="preserve"> final.</w:t>
      </w:r>
    </w:p>
    <w:p w14:paraId="405ADFBA" w14:textId="77777777" w:rsidR="00950E0D" w:rsidRPr="00987228" w:rsidRDefault="00950E0D" w:rsidP="00E85D78">
      <w:pPr>
        <w:pStyle w:val="Textoindependiente"/>
        <w:jc w:val="both"/>
        <w:rPr>
          <w:rFonts w:ascii="Verdana" w:hAnsi="Verdana"/>
        </w:rPr>
      </w:pPr>
    </w:p>
    <w:p w14:paraId="7945BAAF" w14:textId="77777777" w:rsidR="00950E0D" w:rsidRPr="00987228" w:rsidRDefault="00260824" w:rsidP="00E85D78">
      <w:pPr>
        <w:pStyle w:val="Textoindependiente"/>
        <w:ind w:left="102" w:right="134"/>
        <w:jc w:val="both"/>
        <w:rPr>
          <w:rFonts w:ascii="Verdana" w:hAnsi="Verdana"/>
        </w:rPr>
      </w:pPr>
      <w:r w:rsidRPr="00987228">
        <w:rPr>
          <w:rFonts w:ascii="Verdana" w:hAnsi="Verdana"/>
        </w:rPr>
        <w:t>Las</w:t>
      </w:r>
      <w:r w:rsidRPr="00987228">
        <w:rPr>
          <w:rFonts w:ascii="Verdana" w:hAnsi="Verdana"/>
          <w:spacing w:val="-2"/>
        </w:rPr>
        <w:t xml:space="preserve"> </w:t>
      </w:r>
      <w:r w:rsidRPr="00987228">
        <w:rPr>
          <w:rFonts w:ascii="Verdana" w:hAnsi="Verdana"/>
        </w:rPr>
        <w:t>entidades</w:t>
      </w:r>
      <w:r w:rsidRPr="00987228">
        <w:rPr>
          <w:rFonts w:ascii="Verdana" w:hAnsi="Verdana"/>
          <w:spacing w:val="-1"/>
        </w:rPr>
        <w:t xml:space="preserve"> </w:t>
      </w:r>
      <w:r w:rsidRPr="00987228">
        <w:rPr>
          <w:rFonts w:ascii="Verdana" w:hAnsi="Verdana"/>
        </w:rPr>
        <w:t>en</w:t>
      </w:r>
      <w:r w:rsidRPr="00987228">
        <w:rPr>
          <w:rFonts w:ascii="Verdana" w:hAnsi="Verdana"/>
          <w:spacing w:val="-2"/>
        </w:rPr>
        <w:t xml:space="preserve"> </w:t>
      </w:r>
      <w:r w:rsidRPr="00987228">
        <w:rPr>
          <w:rFonts w:ascii="Verdana" w:hAnsi="Verdana"/>
        </w:rPr>
        <w:t>proceso</w:t>
      </w:r>
      <w:r w:rsidRPr="00987228">
        <w:rPr>
          <w:rFonts w:ascii="Verdana" w:hAnsi="Verdana"/>
          <w:spacing w:val="-1"/>
        </w:rPr>
        <w:t xml:space="preserve"> </w:t>
      </w:r>
      <w:r w:rsidRPr="00987228">
        <w:rPr>
          <w:rFonts w:ascii="Verdana" w:hAnsi="Verdana"/>
        </w:rPr>
        <w:t>de</w:t>
      </w:r>
      <w:r w:rsidRPr="00987228">
        <w:rPr>
          <w:rFonts w:ascii="Verdana" w:hAnsi="Verdana"/>
          <w:spacing w:val="-1"/>
        </w:rPr>
        <w:t xml:space="preserve"> </w:t>
      </w:r>
      <w:r w:rsidRPr="00987228">
        <w:rPr>
          <w:rFonts w:ascii="Verdana" w:hAnsi="Verdana"/>
        </w:rPr>
        <w:t>liquidación</w:t>
      </w:r>
      <w:r w:rsidRPr="00987228">
        <w:rPr>
          <w:rFonts w:ascii="Verdana" w:hAnsi="Verdana"/>
          <w:spacing w:val="-3"/>
        </w:rPr>
        <w:t xml:space="preserve"> </w:t>
      </w:r>
      <w:r w:rsidRPr="00987228">
        <w:rPr>
          <w:rFonts w:ascii="Verdana" w:hAnsi="Verdana"/>
        </w:rPr>
        <w:t>clasificarán</w:t>
      </w:r>
      <w:r w:rsidRPr="00987228">
        <w:rPr>
          <w:rFonts w:ascii="Verdana" w:hAnsi="Verdana"/>
          <w:spacing w:val="-3"/>
        </w:rPr>
        <w:t xml:space="preserve"> </w:t>
      </w:r>
      <w:r w:rsidRPr="00987228">
        <w:rPr>
          <w:rFonts w:ascii="Verdana" w:hAnsi="Verdana"/>
        </w:rPr>
        <w:t>todos</w:t>
      </w:r>
      <w:r w:rsidRPr="00987228">
        <w:rPr>
          <w:rFonts w:ascii="Verdana" w:hAnsi="Verdana"/>
          <w:spacing w:val="-2"/>
        </w:rPr>
        <w:t xml:space="preserve"> </w:t>
      </w:r>
      <w:r w:rsidRPr="00987228">
        <w:rPr>
          <w:rFonts w:ascii="Verdana" w:hAnsi="Verdana"/>
        </w:rPr>
        <w:t>los</w:t>
      </w:r>
      <w:r w:rsidRPr="00987228">
        <w:rPr>
          <w:rFonts w:ascii="Verdana" w:hAnsi="Verdana"/>
          <w:spacing w:val="-2"/>
        </w:rPr>
        <w:t xml:space="preserve"> </w:t>
      </w:r>
      <w:r w:rsidRPr="00987228">
        <w:rPr>
          <w:rFonts w:ascii="Verdana" w:hAnsi="Verdana"/>
        </w:rPr>
        <w:t>demás</w:t>
      </w:r>
      <w:r w:rsidRPr="00987228">
        <w:rPr>
          <w:rFonts w:ascii="Verdana" w:hAnsi="Verdana"/>
          <w:spacing w:val="-2"/>
        </w:rPr>
        <w:t xml:space="preserve"> </w:t>
      </w:r>
      <w:r w:rsidRPr="00987228">
        <w:rPr>
          <w:rFonts w:ascii="Verdana" w:hAnsi="Verdana"/>
        </w:rPr>
        <w:t>activos y</w:t>
      </w:r>
      <w:r w:rsidRPr="00987228">
        <w:rPr>
          <w:rFonts w:ascii="Verdana" w:hAnsi="Verdana"/>
          <w:spacing w:val="-2"/>
        </w:rPr>
        <w:t xml:space="preserve"> </w:t>
      </w:r>
      <w:r w:rsidRPr="00987228">
        <w:rPr>
          <w:rFonts w:ascii="Verdana" w:hAnsi="Verdana"/>
        </w:rPr>
        <w:t>pasivos</w:t>
      </w:r>
      <w:r w:rsidRPr="00987228">
        <w:rPr>
          <w:rFonts w:ascii="Verdana" w:hAnsi="Verdana"/>
          <w:spacing w:val="-1"/>
        </w:rPr>
        <w:t xml:space="preserve"> </w:t>
      </w:r>
      <w:r w:rsidRPr="00987228">
        <w:rPr>
          <w:rFonts w:ascii="Verdana" w:hAnsi="Verdana"/>
        </w:rPr>
        <w:t>para</w:t>
      </w:r>
      <w:r w:rsidRPr="00987228">
        <w:rPr>
          <w:rFonts w:ascii="Verdana" w:hAnsi="Verdana"/>
          <w:spacing w:val="-2"/>
        </w:rPr>
        <w:t xml:space="preserve"> </w:t>
      </w:r>
      <w:r w:rsidRPr="00987228">
        <w:rPr>
          <w:rFonts w:ascii="Verdana" w:hAnsi="Verdana"/>
        </w:rPr>
        <w:t xml:space="preserve">liquidar como no corrientes. Así mismo, todos los activos y pasivos para trasladar se clasifican como no </w:t>
      </w:r>
      <w:r w:rsidRPr="00987228">
        <w:rPr>
          <w:rFonts w:ascii="Verdana" w:hAnsi="Verdana"/>
          <w:spacing w:val="-2"/>
        </w:rPr>
        <w:t>corrientes.</w:t>
      </w:r>
    </w:p>
    <w:p w14:paraId="0317BCCB" w14:textId="77777777" w:rsidR="00950E0D" w:rsidRPr="00987228" w:rsidRDefault="00950E0D" w:rsidP="00E85D78">
      <w:pPr>
        <w:pStyle w:val="Textoindependiente"/>
        <w:jc w:val="both"/>
        <w:rPr>
          <w:rFonts w:ascii="Verdana" w:hAnsi="Verdana"/>
        </w:rPr>
      </w:pPr>
    </w:p>
    <w:p w14:paraId="40B27CE8" w14:textId="418F48FE" w:rsidR="00950E0D" w:rsidRPr="00987228" w:rsidRDefault="00DD75C0" w:rsidP="00E85D78">
      <w:pPr>
        <w:pStyle w:val="Textoindependiente"/>
        <w:tabs>
          <w:tab w:val="left" w:pos="1402"/>
          <w:tab w:val="left" w:pos="3428"/>
          <w:tab w:val="left" w:pos="4756"/>
          <w:tab w:val="left" w:pos="6616"/>
          <w:tab w:val="left" w:pos="7991"/>
        </w:tabs>
        <w:ind w:left="102" w:right="135"/>
        <w:jc w:val="both"/>
        <w:rPr>
          <w:rFonts w:ascii="Verdana" w:hAnsi="Verdana"/>
          <w:spacing w:val="-2"/>
        </w:rPr>
      </w:pPr>
      <w:r w:rsidRPr="00987228">
        <w:rPr>
          <w:rFonts w:ascii="Verdana" w:hAnsi="Verdana"/>
          <w:spacing w:val="-6"/>
        </w:rPr>
        <w:t>La</w:t>
      </w:r>
      <w:r w:rsidRPr="00987228">
        <w:rPr>
          <w:rFonts w:ascii="Verdana" w:hAnsi="Verdana"/>
        </w:rPr>
        <w:tab/>
      </w:r>
      <w:r w:rsidRPr="00987228">
        <w:rPr>
          <w:rFonts w:ascii="Verdana" w:hAnsi="Verdana"/>
          <w:spacing w:val="-2"/>
        </w:rPr>
        <w:t>estructura</w:t>
      </w:r>
      <w:r w:rsidRPr="00987228">
        <w:rPr>
          <w:rFonts w:ascii="Verdana" w:hAnsi="Verdana"/>
        </w:rPr>
        <w:tab/>
      </w:r>
      <w:r w:rsidRPr="00987228">
        <w:rPr>
          <w:rFonts w:ascii="Verdana" w:hAnsi="Verdana"/>
          <w:spacing w:val="-6"/>
        </w:rPr>
        <w:t>de</w:t>
      </w:r>
      <w:r w:rsidRPr="00987228">
        <w:rPr>
          <w:rFonts w:ascii="Verdana" w:hAnsi="Verdana"/>
        </w:rPr>
        <w:tab/>
      </w:r>
      <w:r w:rsidRPr="00987228">
        <w:rPr>
          <w:rFonts w:ascii="Verdana" w:hAnsi="Verdana"/>
          <w:spacing w:val="-2"/>
        </w:rPr>
        <w:t>consulta</w:t>
      </w:r>
      <w:r w:rsidRPr="00987228">
        <w:rPr>
          <w:rFonts w:ascii="Verdana" w:hAnsi="Verdana"/>
        </w:rPr>
        <w:tab/>
      </w:r>
      <w:r w:rsidRPr="00987228">
        <w:rPr>
          <w:rFonts w:ascii="Verdana" w:hAnsi="Verdana"/>
          <w:spacing w:val="-4"/>
        </w:rPr>
        <w:t>del</w:t>
      </w:r>
      <w:r w:rsidR="004D3986" w:rsidRPr="00987228">
        <w:rPr>
          <w:rFonts w:ascii="Verdana" w:hAnsi="Verdana"/>
          <w:spacing w:val="-4"/>
        </w:rPr>
        <w:t xml:space="preserve"> </w:t>
      </w:r>
      <w:r w:rsidRPr="00987228">
        <w:rPr>
          <w:rFonts w:ascii="Verdana" w:hAnsi="Verdana"/>
          <w:spacing w:val="-2"/>
        </w:rPr>
        <w:t xml:space="preserve">formulario </w:t>
      </w:r>
      <w:r w:rsidRPr="00987228">
        <w:rPr>
          <w:rFonts w:ascii="Verdana" w:hAnsi="Verdana"/>
        </w:rPr>
        <w:t xml:space="preserve">CGN2015_001_SALDOS_Y_MOVIMIENTOS_CONVERGENCIA corresponde a la establecida a </w:t>
      </w:r>
      <w:r w:rsidRPr="00987228">
        <w:rPr>
          <w:rFonts w:ascii="Verdana" w:hAnsi="Verdana"/>
          <w:spacing w:val="-2"/>
        </w:rPr>
        <w:t>continuación</w:t>
      </w:r>
      <w:r w:rsidR="00E85D78" w:rsidRPr="00987228">
        <w:rPr>
          <w:rFonts w:ascii="Verdana" w:hAnsi="Verdana"/>
          <w:spacing w:val="-2"/>
        </w:rPr>
        <w:t>:</w:t>
      </w:r>
    </w:p>
    <w:p w14:paraId="233E7DD5" w14:textId="77777777" w:rsidR="00086387" w:rsidRPr="00987228" w:rsidRDefault="00086387" w:rsidP="00E85D78">
      <w:pPr>
        <w:pStyle w:val="Textoindependiente"/>
        <w:tabs>
          <w:tab w:val="left" w:pos="1402"/>
          <w:tab w:val="left" w:pos="3428"/>
          <w:tab w:val="left" w:pos="4756"/>
          <w:tab w:val="left" w:pos="6616"/>
          <w:tab w:val="left" w:pos="7991"/>
        </w:tabs>
        <w:ind w:left="102" w:right="135"/>
        <w:jc w:val="both"/>
        <w:rPr>
          <w:rFonts w:ascii="Verdana" w:hAnsi="Verdana"/>
        </w:rPr>
      </w:pPr>
    </w:p>
    <w:p w14:paraId="27FA9FE6" w14:textId="15EF62B2" w:rsidR="002038BA" w:rsidRPr="00987228" w:rsidRDefault="00821749" w:rsidP="00E85D78">
      <w:pPr>
        <w:pStyle w:val="Textoindependiente"/>
        <w:jc w:val="center"/>
        <w:rPr>
          <w:rFonts w:ascii="Verdana" w:hAnsi="Verdana"/>
        </w:rPr>
      </w:pPr>
      <w:r w:rsidRPr="00987228">
        <w:rPr>
          <w:rFonts w:ascii="Verdana" w:hAnsi="Verdana"/>
          <w:noProof/>
        </w:rPr>
        <w:lastRenderedPageBreak/>
        <w:drawing>
          <wp:inline distT="0" distB="0" distL="0" distR="0" wp14:anchorId="662B4047" wp14:editId="19935F97">
            <wp:extent cx="5502031" cy="2185059"/>
            <wp:effectExtent l="0" t="0" r="3810" b="5715"/>
            <wp:docPr id="173458229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523371" cy="2193534"/>
                    </a:xfrm>
                    <a:prstGeom prst="rect">
                      <a:avLst/>
                    </a:prstGeom>
                    <a:noFill/>
                    <a:ln>
                      <a:noFill/>
                    </a:ln>
                  </pic:spPr>
                </pic:pic>
              </a:graphicData>
            </a:graphic>
          </wp:inline>
        </w:drawing>
      </w:r>
    </w:p>
    <w:p w14:paraId="56792539" w14:textId="77777777" w:rsidR="002038BA" w:rsidRPr="00987228" w:rsidRDefault="002038BA" w:rsidP="00E85D78">
      <w:pPr>
        <w:pStyle w:val="Textoindependiente"/>
        <w:jc w:val="both"/>
        <w:rPr>
          <w:rFonts w:ascii="Verdana" w:hAnsi="Verdana"/>
        </w:rPr>
      </w:pPr>
    </w:p>
    <w:p w14:paraId="71794EBF" w14:textId="4CC66B70" w:rsidR="00950E0D" w:rsidRPr="00987228" w:rsidRDefault="00260824" w:rsidP="00E85D78">
      <w:pPr>
        <w:pStyle w:val="Ttulo3"/>
        <w:numPr>
          <w:ilvl w:val="2"/>
          <w:numId w:val="7"/>
        </w:numPr>
        <w:spacing w:before="0"/>
        <w:ind w:left="851" w:hanging="750"/>
        <w:jc w:val="both"/>
        <w:rPr>
          <w:szCs w:val="22"/>
        </w:rPr>
      </w:pPr>
      <w:bookmarkStart w:id="5" w:name="_Toc144281655"/>
      <w:r w:rsidRPr="00987228">
        <w:rPr>
          <w:szCs w:val="22"/>
        </w:rPr>
        <w:t>Formulario</w:t>
      </w:r>
      <w:r w:rsidRPr="00987228">
        <w:rPr>
          <w:spacing w:val="-6"/>
          <w:szCs w:val="22"/>
        </w:rPr>
        <w:t xml:space="preserve"> </w:t>
      </w:r>
      <w:r w:rsidRPr="00987228">
        <w:rPr>
          <w:szCs w:val="22"/>
        </w:rPr>
        <w:t>CGN2015_002_OPERACIONES_RECIPROCAS_CONVERGENCIA</w:t>
      </w:r>
      <w:bookmarkEnd w:id="5"/>
    </w:p>
    <w:p w14:paraId="55CEF0F1" w14:textId="77777777" w:rsidR="00950E0D" w:rsidRPr="00987228" w:rsidRDefault="00950E0D" w:rsidP="00E85D78">
      <w:pPr>
        <w:pStyle w:val="Textoindependiente"/>
        <w:jc w:val="both"/>
        <w:rPr>
          <w:rFonts w:ascii="Verdana" w:hAnsi="Verdana"/>
          <w:i/>
        </w:rPr>
      </w:pPr>
    </w:p>
    <w:p w14:paraId="7EFE3B9E" w14:textId="055FE3B1" w:rsidR="00950E0D" w:rsidRPr="00987228" w:rsidRDefault="00260824" w:rsidP="00E85D78">
      <w:pPr>
        <w:pStyle w:val="Textoindependiente"/>
        <w:ind w:left="102" w:right="135"/>
        <w:jc w:val="both"/>
        <w:rPr>
          <w:rFonts w:ascii="Verdana" w:hAnsi="Verdana"/>
        </w:rPr>
      </w:pPr>
      <w:r w:rsidRPr="00987228">
        <w:rPr>
          <w:rFonts w:ascii="Verdana" w:hAnsi="Verdana"/>
        </w:rPr>
        <w:t>Se utiliza para reportar los</w:t>
      </w:r>
      <w:r w:rsidRPr="00987228">
        <w:rPr>
          <w:rFonts w:ascii="Verdana" w:hAnsi="Verdana"/>
          <w:spacing w:val="-2"/>
        </w:rPr>
        <w:t xml:space="preserve"> </w:t>
      </w:r>
      <w:r w:rsidRPr="00987228">
        <w:rPr>
          <w:rFonts w:ascii="Verdana" w:hAnsi="Verdana"/>
        </w:rPr>
        <w:t>saldos de las transacciones</w:t>
      </w:r>
      <w:r w:rsidRPr="00987228">
        <w:rPr>
          <w:rFonts w:ascii="Verdana" w:hAnsi="Verdana"/>
          <w:spacing w:val="-2"/>
        </w:rPr>
        <w:t xml:space="preserve"> </w:t>
      </w:r>
      <w:r w:rsidRPr="00987228">
        <w:rPr>
          <w:rFonts w:ascii="Verdana" w:hAnsi="Verdana"/>
        </w:rPr>
        <w:t>realizadas entre</w:t>
      </w:r>
      <w:r w:rsidRPr="00987228">
        <w:rPr>
          <w:rFonts w:ascii="Verdana" w:hAnsi="Verdana"/>
          <w:spacing w:val="-1"/>
        </w:rPr>
        <w:t xml:space="preserve"> </w:t>
      </w:r>
      <w:r w:rsidR="00937815" w:rsidRPr="00987228">
        <w:rPr>
          <w:rFonts w:ascii="Verdana" w:hAnsi="Verdana"/>
        </w:rPr>
        <w:t>ECP</w:t>
      </w:r>
      <w:r w:rsidRPr="00987228">
        <w:rPr>
          <w:rFonts w:ascii="Verdana" w:hAnsi="Verdana"/>
        </w:rPr>
        <w:t>, los cuales están asociados con activos, pasivos, ingresos,</w:t>
      </w:r>
      <w:r w:rsidRPr="00987228">
        <w:rPr>
          <w:rFonts w:ascii="Verdana" w:hAnsi="Verdana"/>
          <w:spacing w:val="-2"/>
        </w:rPr>
        <w:t xml:space="preserve"> </w:t>
      </w:r>
      <w:r w:rsidRPr="00987228">
        <w:rPr>
          <w:rFonts w:ascii="Verdana" w:hAnsi="Verdana"/>
        </w:rPr>
        <w:t>gastos y costos de ventas,</w:t>
      </w:r>
      <w:r w:rsidRPr="00987228">
        <w:rPr>
          <w:rFonts w:ascii="Verdana" w:hAnsi="Verdana"/>
          <w:spacing w:val="-2"/>
        </w:rPr>
        <w:t xml:space="preserve"> </w:t>
      </w:r>
      <w:r w:rsidRPr="00987228">
        <w:rPr>
          <w:rFonts w:ascii="Verdana" w:hAnsi="Verdana"/>
        </w:rPr>
        <w:t>que son objeto de eliminación</w:t>
      </w:r>
      <w:r w:rsidRPr="00987228">
        <w:rPr>
          <w:rFonts w:ascii="Verdana" w:hAnsi="Verdana"/>
          <w:spacing w:val="-1"/>
        </w:rPr>
        <w:t xml:space="preserve"> </w:t>
      </w:r>
      <w:r w:rsidRPr="00987228">
        <w:rPr>
          <w:rFonts w:ascii="Verdana" w:hAnsi="Verdana"/>
        </w:rPr>
        <w:t>en</w:t>
      </w:r>
      <w:r w:rsidRPr="00987228">
        <w:rPr>
          <w:rFonts w:ascii="Verdana" w:hAnsi="Verdana"/>
          <w:spacing w:val="-3"/>
        </w:rPr>
        <w:t xml:space="preserve"> </w:t>
      </w:r>
      <w:r w:rsidRPr="00987228">
        <w:rPr>
          <w:rFonts w:ascii="Verdana" w:hAnsi="Verdana"/>
        </w:rPr>
        <w:t>el</w:t>
      </w:r>
      <w:r w:rsidRPr="00987228">
        <w:rPr>
          <w:rFonts w:ascii="Verdana" w:hAnsi="Verdana"/>
          <w:spacing w:val="-3"/>
        </w:rPr>
        <w:t xml:space="preserve"> </w:t>
      </w:r>
      <w:r w:rsidRPr="00987228">
        <w:rPr>
          <w:rFonts w:ascii="Verdana" w:hAnsi="Verdana"/>
        </w:rPr>
        <w:t>proceso de consolidación, de acuerdo con</w:t>
      </w:r>
      <w:r w:rsidRPr="00987228">
        <w:rPr>
          <w:rFonts w:ascii="Verdana" w:hAnsi="Verdana"/>
          <w:spacing w:val="-1"/>
        </w:rPr>
        <w:t xml:space="preserve"> </w:t>
      </w:r>
      <w:r w:rsidRPr="00987228">
        <w:rPr>
          <w:rFonts w:ascii="Verdana" w:hAnsi="Verdana"/>
        </w:rPr>
        <w:t>las</w:t>
      </w:r>
      <w:r w:rsidRPr="00987228">
        <w:rPr>
          <w:rFonts w:ascii="Verdana" w:hAnsi="Verdana"/>
          <w:spacing w:val="-3"/>
        </w:rPr>
        <w:t xml:space="preserve"> </w:t>
      </w:r>
      <w:r w:rsidRPr="00987228">
        <w:rPr>
          <w:rFonts w:ascii="Verdana" w:hAnsi="Verdana"/>
        </w:rPr>
        <w:t>Reglas</w:t>
      </w:r>
      <w:r w:rsidRPr="00987228">
        <w:rPr>
          <w:rFonts w:ascii="Verdana" w:hAnsi="Verdana"/>
          <w:spacing w:val="-1"/>
        </w:rPr>
        <w:t xml:space="preserve"> </w:t>
      </w:r>
      <w:r w:rsidRPr="00987228">
        <w:rPr>
          <w:rFonts w:ascii="Verdana" w:hAnsi="Verdana"/>
        </w:rPr>
        <w:t>de</w:t>
      </w:r>
      <w:r w:rsidRPr="00987228">
        <w:rPr>
          <w:rFonts w:ascii="Verdana" w:hAnsi="Verdana"/>
          <w:spacing w:val="-3"/>
        </w:rPr>
        <w:t xml:space="preserve"> </w:t>
      </w:r>
      <w:r w:rsidRPr="00987228">
        <w:rPr>
          <w:rFonts w:ascii="Verdana" w:hAnsi="Verdana"/>
        </w:rPr>
        <w:t>eliminación</w:t>
      </w:r>
      <w:r w:rsidRPr="00987228">
        <w:rPr>
          <w:rFonts w:ascii="Verdana" w:hAnsi="Verdana"/>
          <w:spacing w:val="-1"/>
        </w:rPr>
        <w:t xml:space="preserve"> </w:t>
      </w:r>
      <w:r w:rsidRPr="00987228">
        <w:rPr>
          <w:rFonts w:ascii="Verdana" w:hAnsi="Verdana"/>
        </w:rPr>
        <w:t>definidas</w:t>
      </w:r>
      <w:r w:rsidRPr="00987228">
        <w:rPr>
          <w:rFonts w:ascii="Verdana" w:hAnsi="Verdana"/>
          <w:spacing w:val="-3"/>
        </w:rPr>
        <w:t xml:space="preserve"> </w:t>
      </w:r>
      <w:r w:rsidRPr="00987228">
        <w:rPr>
          <w:rFonts w:ascii="Verdana" w:hAnsi="Verdana"/>
        </w:rPr>
        <w:t xml:space="preserve">por la CGN, </w:t>
      </w:r>
      <w:r w:rsidR="00F10D1E" w:rsidRPr="00987228">
        <w:rPr>
          <w:rFonts w:ascii="Verdana" w:hAnsi="Verdana"/>
        </w:rPr>
        <w:t xml:space="preserve">las cuales </w:t>
      </w:r>
      <w:r w:rsidRPr="00987228">
        <w:rPr>
          <w:rFonts w:ascii="Verdana" w:hAnsi="Verdana"/>
        </w:rPr>
        <w:t xml:space="preserve">pueden consultarse </w:t>
      </w:r>
      <w:r w:rsidR="00F951B3" w:rsidRPr="00987228">
        <w:rPr>
          <w:rFonts w:ascii="Verdana" w:hAnsi="Verdana"/>
        </w:rPr>
        <w:t xml:space="preserve">en </w:t>
      </w:r>
      <w:r w:rsidRPr="00987228">
        <w:rPr>
          <w:rFonts w:ascii="Verdana" w:hAnsi="Verdana"/>
        </w:rPr>
        <w:t xml:space="preserve">la página web </w:t>
      </w:r>
      <w:hyperlink r:id="rId15">
        <w:r w:rsidRPr="00987228">
          <w:rPr>
            <w:rFonts w:ascii="Verdana" w:hAnsi="Verdana"/>
          </w:rPr>
          <w:t>www.contaduria.gov.co</w:t>
        </w:r>
      </w:hyperlink>
      <w:r w:rsidR="00691CC8" w:rsidRPr="00987228">
        <w:rPr>
          <w:rFonts w:ascii="Verdana" w:hAnsi="Verdana"/>
        </w:rPr>
        <w:t xml:space="preserve"> a través de la ruta: CGN/Productos/Reglas de Eliminación</w:t>
      </w:r>
      <w:r w:rsidR="00FB72E0" w:rsidRPr="00987228">
        <w:rPr>
          <w:rFonts w:ascii="Verdana" w:hAnsi="Verdana"/>
        </w:rPr>
        <w:t>.</w:t>
      </w:r>
    </w:p>
    <w:p w14:paraId="7A421614" w14:textId="77777777" w:rsidR="00950E0D" w:rsidRPr="00987228" w:rsidRDefault="00950E0D" w:rsidP="00E85D78">
      <w:pPr>
        <w:pStyle w:val="Textoindependiente"/>
        <w:jc w:val="both"/>
        <w:rPr>
          <w:rFonts w:ascii="Verdana" w:hAnsi="Verdana"/>
        </w:rPr>
      </w:pPr>
    </w:p>
    <w:p w14:paraId="5455FCDE" w14:textId="77777777" w:rsidR="00950E0D" w:rsidRPr="00987228" w:rsidRDefault="00260824" w:rsidP="00E85D78">
      <w:pPr>
        <w:pStyle w:val="Textoindependiente"/>
        <w:ind w:left="102" w:right="135"/>
        <w:jc w:val="both"/>
        <w:rPr>
          <w:rFonts w:ascii="Verdana" w:hAnsi="Verdana"/>
        </w:rPr>
      </w:pPr>
      <w:r w:rsidRPr="00987228">
        <w:rPr>
          <w:rFonts w:ascii="Verdana" w:hAnsi="Verdana"/>
          <w:b/>
        </w:rPr>
        <w:t>Encabezado del formulario</w:t>
      </w:r>
      <w:r w:rsidRPr="00987228">
        <w:rPr>
          <w:rFonts w:ascii="Verdana" w:hAnsi="Verdana"/>
        </w:rPr>
        <w:t>. Los datos de encabezado aparecen automáticamente como parte del esquema del formulario, una vez la entidad haya efectuado la actualización respectiva, es decir, la entidad no requiere diligenciarlos a través del Sistema CHIP.</w:t>
      </w:r>
    </w:p>
    <w:p w14:paraId="01D2B761" w14:textId="77777777" w:rsidR="00950E0D" w:rsidRPr="00987228" w:rsidRDefault="00950E0D" w:rsidP="00E85D78">
      <w:pPr>
        <w:pStyle w:val="Textoindependiente"/>
        <w:jc w:val="both"/>
        <w:rPr>
          <w:rFonts w:ascii="Verdana" w:hAnsi="Verdana"/>
        </w:rPr>
      </w:pPr>
    </w:p>
    <w:p w14:paraId="448D7554" w14:textId="77777777" w:rsidR="00483808" w:rsidRPr="00987228" w:rsidRDefault="00260824" w:rsidP="00E85D78">
      <w:pPr>
        <w:pStyle w:val="Textoindependiente"/>
        <w:ind w:left="102" w:right="135"/>
        <w:jc w:val="both"/>
        <w:rPr>
          <w:rFonts w:ascii="Verdana" w:hAnsi="Verdana"/>
        </w:rPr>
      </w:pPr>
      <w:r w:rsidRPr="00987228">
        <w:rPr>
          <w:rFonts w:ascii="Verdana" w:hAnsi="Verdana"/>
          <w:b/>
        </w:rPr>
        <w:t>Descripción de conceptos</w:t>
      </w:r>
      <w:r w:rsidRPr="00987228">
        <w:rPr>
          <w:rFonts w:ascii="Verdana" w:hAnsi="Verdana"/>
        </w:rPr>
        <w:t xml:space="preserve">. Los conceptos corresponden a las subcuentas definidas en el Catálogo General de Cuentas establecidas y habilitadas a través de los respectivos ámbitos para las entidades incluidas en el ámbito del RCP. </w:t>
      </w:r>
    </w:p>
    <w:p w14:paraId="4719855A" w14:textId="77777777" w:rsidR="00483808" w:rsidRPr="00987228" w:rsidRDefault="00483808" w:rsidP="00E85D78">
      <w:pPr>
        <w:pStyle w:val="Textoindependiente"/>
        <w:ind w:left="102" w:right="135"/>
        <w:jc w:val="both"/>
        <w:rPr>
          <w:rFonts w:ascii="Verdana" w:hAnsi="Verdana"/>
        </w:rPr>
      </w:pPr>
    </w:p>
    <w:p w14:paraId="0BD1B8D7" w14:textId="01DAEF43" w:rsidR="00950E0D" w:rsidRPr="00987228" w:rsidRDefault="00260824" w:rsidP="00E85D78">
      <w:pPr>
        <w:pStyle w:val="Textoindependiente"/>
        <w:ind w:left="102" w:right="135"/>
        <w:jc w:val="both"/>
        <w:rPr>
          <w:rFonts w:ascii="Verdana" w:hAnsi="Verdana"/>
        </w:rPr>
      </w:pPr>
      <w:r w:rsidRPr="00987228">
        <w:rPr>
          <w:rFonts w:ascii="Verdana" w:hAnsi="Verdana"/>
        </w:rPr>
        <w:t>Estos conceptos aparecen automáticamente al seleccionar el formulario a diligenciar.</w:t>
      </w:r>
    </w:p>
    <w:p w14:paraId="07ACD738" w14:textId="77777777" w:rsidR="00950E0D" w:rsidRPr="00987228" w:rsidRDefault="00950E0D" w:rsidP="00E85D78">
      <w:pPr>
        <w:pStyle w:val="Textoindependiente"/>
        <w:jc w:val="both"/>
        <w:rPr>
          <w:rFonts w:ascii="Verdana" w:hAnsi="Verdana"/>
        </w:rPr>
      </w:pPr>
    </w:p>
    <w:p w14:paraId="0CC931EA" w14:textId="77777777" w:rsidR="00950E0D" w:rsidRPr="00987228" w:rsidRDefault="00260824" w:rsidP="00E85D78">
      <w:pPr>
        <w:pStyle w:val="Textoindependiente"/>
        <w:ind w:left="102" w:right="134"/>
        <w:jc w:val="both"/>
        <w:rPr>
          <w:rFonts w:ascii="Verdana" w:hAnsi="Verdana"/>
        </w:rPr>
      </w:pPr>
      <w:r w:rsidRPr="00987228">
        <w:rPr>
          <w:rFonts w:ascii="Verdana" w:hAnsi="Verdana"/>
          <w:b/>
        </w:rPr>
        <w:t>Entidad recíproca</w:t>
      </w:r>
      <w:r w:rsidRPr="00987228">
        <w:rPr>
          <w:rFonts w:ascii="Verdana" w:hAnsi="Verdana"/>
        </w:rPr>
        <w:t>. Corresponde al código institucional y al nombre de la entidad pública con la</w:t>
      </w:r>
      <w:r w:rsidRPr="00987228">
        <w:rPr>
          <w:rFonts w:ascii="Verdana" w:hAnsi="Verdana"/>
          <w:spacing w:val="40"/>
        </w:rPr>
        <w:t xml:space="preserve"> </w:t>
      </w:r>
      <w:r w:rsidRPr="00987228">
        <w:rPr>
          <w:rFonts w:ascii="Verdana" w:hAnsi="Verdana"/>
        </w:rPr>
        <w:t>cual se realizó la transacción que generó la operación recíproca. Es una variable donde el reporte de los valores de cada concepto debe efectuarse indicando la(s) respectiva(s) entidad(es) con la(s) cual(es) se ha generado la reciprocidad. La lista de entidades que pueden reportarse las presenta</w:t>
      </w:r>
      <w:r w:rsidRPr="00987228">
        <w:rPr>
          <w:rFonts w:ascii="Verdana" w:hAnsi="Verdana"/>
          <w:spacing w:val="40"/>
        </w:rPr>
        <w:t xml:space="preserve"> </w:t>
      </w:r>
      <w:r w:rsidRPr="00987228">
        <w:rPr>
          <w:rFonts w:ascii="Verdana" w:hAnsi="Verdana"/>
        </w:rPr>
        <w:t>el sistema.</w:t>
      </w:r>
    </w:p>
    <w:p w14:paraId="1D8C9988" w14:textId="77777777" w:rsidR="00950E0D" w:rsidRPr="00987228" w:rsidRDefault="00950E0D" w:rsidP="00E85D78">
      <w:pPr>
        <w:pStyle w:val="Textoindependiente"/>
        <w:jc w:val="both"/>
        <w:rPr>
          <w:rFonts w:ascii="Verdana" w:hAnsi="Verdana"/>
        </w:rPr>
      </w:pPr>
    </w:p>
    <w:p w14:paraId="35EAB9D5" w14:textId="478C0B5C" w:rsidR="00950E0D" w:rsidRPr="00987228" w:rsidRDefault="00260824" w:rsidP="00E85D78">
      <w:pPr>
        <w:pStyle w:val="Textoindependiente"/>
        <w:ind w:left="102" w:right="135"/>
        <w:jc w:val="both"/>
        <w:rPr>
          <w:rFonts w:ascii="Verdana" w:hAnsi="Verdana"/>
        </w:rPr>
      </w:pPr>
      <w:r w:rsidRPr="00987228">
        <w:rPr>
          <w:rFonts w:ascii="Verdana" w:hAnsi="Verdana"/>
          <w:b/>
        </w:rPr>
        <w:t xml:space="preserve">Valor corriente. </w:t>
      </w:r>
      <w:r w:rsidRPr="00987228">
        <w:rPr>
          <w:rFonts w:ascii="Verdana" w:hAnsi="Verdana"/>
        </w:rPr>
        <w:t xml:space="preserve">Valor derivado de la fracción clasificada en la variable Saldo final corriente en el formulario CGN2015_001_SALDOS_Y_MOVIMIENTOS_CONVERGENCIA, conservando el signo del valor registrado en dicho formulario. La suma de los valores reportados, para una misma subcuenta, puede ser igual o menor al valor incluido en el formulario </w:t>
      </w:r>
      <w:r w:rsidRPr="00987228">
        <w:rPr>
          <w:rFonts w:ascii="Verdana" w:hAnsi="Verdana"/>
          <w:spacing w:val="-2"/>
        </w:rPr>
        <w:t>CGN2015_001_SALDOS_Y_MOVIMIENTOS_CONVERGENCIA.</w:t>
      </w:r>
    </w:p>
    <w:p w14:paraId="08E7FD42" w14:textId="77777777" w:rsidR="00950E0D" w:rsidRPr="00987228" w:rsidRDefault="00950E0D" w:rsidP="00E85D78">
      <w:pPr>
        <w:pStyle w:val="Textoindependiente"/>
        <w:jc w:val="both"/>
        <w:rPr>
          <w:rFonts w:ascii="Verdana" w:hAnsi="Verdana"/>
        </w:rPr>
      </w:pPr>
    </w:p>
    <w:p w14:paraId="46EB72BE" w14:textId="77777777" w:rsidR="00950E0D" w:rsidRPr="00987228" w:rsidRDefault="00260824" w:rsidP="00E85D78">
      <w:pPr>
        <w:pStyle w:val="Textoindependiente"/>
        <w:ind w:left="102" w:right="135"/>
        <w:jc w:val="both"/>
        <w:rPr>
          <w:rFonts w:ascii="Verdana" w:hAnsi="Verdana"/>
        </w:rPr>
      </w:pPr>
      <w:r w:rsidRPr="00987228">
        <w:rPr>
          <w:rFonts w:ascii="Verdana" w:hAnsi="Verdana"/>
          <w:b/>
        </w:rPr>
        <w:t xml:space="preserve">Valor no corriente. </w:t>
      </w:r>
      <w:r w:rsidRPr="00987228">
        <w:rPr>
          <w:rFonts w:ascii="Verdana" w:hAnsi="Verdana"/>
        </w:rPr>
        <w:t>Valor derivado de la fracción clasificada en la variable Saldo final no corriente en</w:t>
      </w:r>
      <w:r w:rsidRPr="00987228">
        <w:rPr>
          <w:rFonts w:ascii="Verdana" w:hAnsi="Verdana"/>
          <w:spacing w:val="-1"/>
        </w:rPr>
        <w:t xml:space="preserve"> </w:t>
      </w:r>
      <w:r w:rsidRPr="00987228">
        <w:rPr>
          <w:rFonts w:ascii="Verdana" w:hAnsi="Verdana"/>
        </w:rPr>
        <w:t>el</w:t>
      </w:r>
      <w:r w:rsidRPr="00987228">
        <w:rPr>
          <w:rFonts w:ascii="Verdana" w:hAnsi="Verdana"/>
          <w:spacing w:val="-1"/>
        </w:rPr>
        <w:t xml:space="preserve"> </w:t>
      </w:r>
      <w:r w:rsidRPr="00987228">
        <w:rPr>
          <w:rFonts w:ascii="Verdana" w:hAnsi="Verdana"/>
        </w:rPr>
        <w:t>formulario</w:t>
      </w:r>
      <w:r w:rsidRPr="00987228">
        <w:rPr>
          <w:rFonts w:ascii="Verdana" w:hAnsi="Verdana"/>
          <w:spacing w:val="-2"/>
        </w:rPr>
        <w:t xml:space="preserve"> </w:t>
      </w:r>
      <w:r w:rsidRPr="00987228">
        <w:rPr>
          <w:rFonts w:ascii="Verdana" w:hAnsi="Verdana"/>
        </w:rPr>
        <w:t>CGN2015_001_SALDOS_Y_MOVIMIENTOS_CONVERGENCIA,</w:t>
      </w:r>
      <w:r w:rsidRPr="00987228">
        <w:rPr>
          <w:rFonts w:ascii="Verdana" w:hAnsi="Verdana"/>
          <w:spacing w:val="-1"/>
        </w:rPr>
        <w:t xml:space="preserve"> </w:t>
      </w:r>
      <w:r w:rsidRPr="00987228">
        <w:rPr>
          <w:rFonts w:ascii="Verdana" w:hAnsi="Verdana"/>
        </w:rPr>
        <w:t>conservando</w:t>
      </w:r>
      <w:r w:rsidRPr="00987228">
        <w:rPr>
          <w:rFonts w:ascii="Verdana" w:hAnsi="Verdana"/>
          <w:spacing w:val="-2"/>
        </w:rPr>
        <w:t xml:space="preserve"> </w:t>
      </w:r>
      <w:r w:rsidRPr="00987228">
        <w:rPr>
          <w:rFonts w:ascii="Verdana" w:hAnsi="Verdana"/>
        </w:rPr>
        <w:t>el</w:t>
      </w:r>
      <w:r w:rsidRPr="00987228">
        <w:rPr>
          <w:rFonts w:ascii="Verdana" w:hAnsi="Verdana"/>
          <w:spacing w:val="-4"/>
        </w:rPr>
        <w:t xml:space="preserve"> </w:t>
      </w:r>
      <w:r w:rsidRPr="00987228">
        <w:rPr>
          <w:rFonts w:ascii="Verdana" w:hAnsi="Verdana"/>
        </w:rPr>
        <w:t xml:space="preserve">signo del valor registrado en dicho formulario. La suma de los valores reportados, para una misma subcuenta, puede ser igual o menor al incluido en el formulario </w:t>
      </w:r>
      <w:r w:rsidRPr="00987228">
        <w:rPr>
          <w:rFonts w:ascii="Verdana" w:hAnsi="Verdana"/>
          <w:spacing w:val="-2"/>
        </w:rPr>
        <w:t>CGN2015_001_SALDOS_Y_MOVIMIENTOS_CONVERGENCIA.</w:t>
      </w:r>
    </w:p>
    <w:p w14:paraId="519DAB7A" w14:textId="77777777" w:rsidR="00950E0D" w:rsidRPr="00987228" w:rsidRDefault="00950E0D" w:rsidP="00E85D78">
      <w:pPr>
        <w:pStyle w:val="Textoindependiente"/>
        <w:jc w:val="both"/>
        <w:rPr>
          <w:rFonts w:ascii="Verdana" w:hAnsi="Verdana"/>
        </w:rPr>
      </w:pPr>
    </w:p>
    <w:p w14:paraId="28C859F6" w14:textId="33E57F00" w:rsidR="00950E0D" w:rsidRPr="00987228" w:rsidRDefault="00260824" w:rsidP="00E85D78">
      <w:pPr>
        <w:pStyle w:val="Textoindependiente"/>
        <w:tabs>
          <w:tab w:val="left" w:pos="1402"/>
          <w:tab w:val="left" w:pos="3428"/>
          <w:tab w:val="left" w:pos="4756"/>
          <w:tab w:val="left" w:pos="6616"/>
          <w:tab w:val="left" w:pos="7991"/>
        </w:tabs>
        <w:ind w:left="102" w:right="135"/>
        <w:jc w:val="both"/>
        <w:rPr>
          <w:rFonts w:ascii="Verdana" w:hAnsi="Verdana"/>
          <w:spacing w:val="-2"/>
        </w:rPr>
      </w:pPr>
      <w:r w:rsidRPr="00987228">
        <w:rPr>
          <w:rFonts w:ascii="Verdana" w:hAnsi="Verdana"/>
          <w:spacing w:val="-6"/>
        </w:rPr>
        <w:t>La</w:t>
      </w:r>
      <w:r w:rsidRPr="00987228">
        <w:rPr>
          <w:rFonts w:ascii="Verdana" w:hAnsi="Verdana"/>
        </w:rPr>
        <w:tab/>
      </w:r>
      <w:r w:rsidRPr="00987228">
        <w:rPr>
          <w:rFonts w:ascii="Verdana" w:hAnsi="Verdana"/>
          <w:spacing w:val="-2"/>
        </w:rPr>
        <w:t>estructura</w:t>
      </w:r>
      <w:r w:rsidRPr="00987228">
        <w:rPr>
          <w:rFonts w:ascii="Verdana" w:hAnsi="Verdana"/>
        </w:rPr>
        <w:tab/>
      </w:r>
      <w:r w:rsidRPr="00987228">
        <w:rPr>
          <w:rFonts w:ascii="Verdana" w:hAnsi="Verdana"/>
          <w:spacing w:val="-6"/>
        </w:rPr>
        <w:t>de</w:t>
      </w:r>
      <w:r w:rsidRPr="00987228">
        <w:rPr>
          <w:rFonts w:ascii="Verdana" w:hAnsi="Verdana"/>
        </w:rPr>
        <w:tab/>
      </w:r>
      <w:r w:rsidRPr="00987228">
        <w:rPr>
          <w:rFonts w:ascii="Verdana" w:hAnsi="Verdana"/>
          <w:spacing w:val="-2"/>
        </w:rPr>
        <w:t>consulta</w:t>
      </w:r>
      <w:r w:rsidRPr="00987228">
        <w:rPr>
          <w:rFonts w:ascii="Verdana" w:hAnsi="Verdana"/>
        </w:rPr>
        <w:tab/>
      </w:r>
      <w:r w:rsidRPr="00987228">
        <w:rPr>
          <w:rFonts w:ascii="Verdana" w:hAnsi="Verdana"/>
          <w:spacing w:val="-4"/>
        </w:rPr>
        <w:t>de</w:t>
      </w:r>
      <w:r w:rsidR="004A7A10" w:rsidRPr="00987228">
        <w:rPr>
          <w:rFonts w:ascii="Verdana" w:hAnsi="Verdana"/>
          <w:spacing w:val="-4"/>
        </w:rPr>
        <w:t xml:space="preserve">l </w:t>
      </w:r>
      <w:r w:rsidRPr="00987228">
        <w:rPr>
          <w:rFonts w:ascii="Verdana" w:hAnsi="Verdana"/>
          <w:spacing w:val="-2"/>
        </w:rPr>
        <w:t xml:space="preserve">formulario </w:t>
      </w:r>
      <w:r w:rsidRPr="00987228">
        <w:rPr>
          <w:rFonts w:ascii="Verdana" w:hAnsi="Verdana"/>
        </w:rPr>
        <w:t xml:space="preserve">CGN2015_002_OPERACIONES_RECIPROCAS_CONVERGENCIA corresponde a la establecida a </w:t>
      </w:r>
      <w:r w:rsidRPr="00987228">
        <w:rPr>
          <w:rFonts w:ascii="Verdana" w:hAnsi="Verdana"/>
          <w:spacing w:val="-2"/>
        </w:rPr>
        <w:t>continuación</w:t>
      </w:r>
      <w:r w:rsidR="00E85D78" w:rsidRPr="00987228">
        <w:rPr>
          <w:rFonts w:ascii="Verdana" w:hAnsi="Verdana"/>
          <w:spacing w:val="-2"/>
        </w:rPr>
        <w:t>:</w:t>
      </w:r>
    </w:p>
    <w:p w14:paraId="297165B4" w14:textId="77777777" w:rsidR="00126B80" w:rsidRPr="00987228" w:rsidRDefault="00126B80" w:rsidP="00E85D78">
      <w:pPr>
        <w:pStyle w:val="Textoindependiente"/>
        <w:tabs>
          <w:tab w:val="left" w:pos="1402"/>
          <w:tab w:val="left" w:pos="3428"/>
          <w:tab w:val="left" w:pos="4756"/>
          <w:tab w:val="left" w:pos="6616"/>
          <w:tab w:val="left" w:pos="7991"/>
        </w:tabs>
        <w:ind w:left="102" w:right="135"/>
        <w:jc w:val="both"/>
        <w:rPr>
          <w:rFonts w:ascii="Verdana" w:hAnsi="Verdana"/>
          <w:noProof/>
        </w:rPr>
      </w:pPr>
    </w:p>
    <w:p w14:paraId="439A5227" w14:textId="1EB539A6" w:rsidR="00C640DB" w:rsidRPr="00987228" w:rsidRDefault="00126B80" w:rsidP="00E85D78">
      <w:pPr>
        <w:pStyle w:val="Textoindependiente"/>
        <w:tabs>
          <w:tab w:val="left" w:pos="1402"/>
          <w:tab w:val="left" w:pos="3428"/>
          <w:tab w:val="left" w:pos="4756"/>
          <w:tab w:val="left" w:pos="6616"/>
          <w:tab w:val="left" w:pos="7991"/>
        </w:tabs>
        <w:ind w:left="102" w:right="135"/>
        <w:jc w:val="center"/>
        <w:rPr>
          <w:rFonts w:ascii="Verdana" w:hAnsi="Verdana"/>
          <w:spacing w:val="-2"/>
        </w:rPr>
      </w:pPr>
      <w:r w:rsidRPr="00987228">
        <w:rPr>
          <w:rFonts w:ascii="Verdana" w:hAnsi="Verdana"/>
          <w:noProof/>
        </w:rPr>
        <w:drawing>
          <wp:inline distT="0" distB="0" distL="0" distR="0" wp14:anchorId="2A31F39C" wp14:editId="65F4567B">
            <wp:extent cx="5592175" cy="2695699"/>
            <wp:effectExtent l="0" t="0" r="8890" b="0"/>
            <wp:docPr id="1480790343"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20996" cy="2709592"/>
                    </a:xfrm>
                    <a:prstGeom prst="rect">
                      <a:avLst/>
                    </a:prstGeom>
                    <a:noFill/>
                    <a:ln>
                      <a:noFill/>
                    </a:ln>
                  </pic:spPr>
                </pic:pic>
              </a:graphicData>
            </a:graphic>
          </wp:inline>
        </w:drawing>
      </w:r>
    </w:p>
    <w:p w14:paraId="2681985B" w14:textId="1A4D5159" w:rsidR="00C640DB" w:rsidRPr="00987228" w:rsidRDefault="00C640DB" w:rsidP="00E85D78">
      <w:pPr>
        <w:pStyle w:val="Textoindependiente"/>
        <w:jc w:val="both"/>
        <w:rPr>
          <w:rFonts w:ascii="Verdana" w:hAnsi="Verdana"/>
        </w:rPr>
      </w:pPr>
    </w:p>
    <w:p w14:paraId="70B723A9" w14:textId="4DB2BA0D" w:rsidR="00950E0D" w:rsidRPr="00987228" w:rsidRDefault="00DD75C0" w:rsidP="00E85D78">
      <w:pPr>
        <w:pStyle w:val="Ttulo3"/>
        <w:numPr>
          <w:ilvl w:val="2"/>
          <w:numId w:val="7"/>
        </w:numPr>
        <w:spacing w:before="0"/>
        <w:ind w:left="851" w:hanging="750"/>
        <w:jc w:val="both"/>
        <w:rPr>
          <w:szCs w:val="22"/>
        </w:rPr>
      </w:pPr>
      <w:bookmarkStart w:id="6" w:name="_Toc144281656"/>
      <w:r w:rsidRPr="00987228">
        <w:rPr>
          <w:szCs w:val="22"/>
        </w:rPr>
        <w:t>Formulario</w:t>
      </w:r>
      <w:r w:rsidRPr="00987228">
        <w:rPr>
          <w:spacing w:val="-8"/>
          <w:szCs w:val="22"/>
        </w:rPr>
        <w:t xml:space="preserve"> </w:t>
      </w:r>
      <w:r w:rsidRPr="00987228">
        <w:rPr>
          <w:szCs w:val="22"/>
        </w:rPr>
        <w:t>CGN2016C01_VARIACIONES_TRIMESTRALES_SIGNIFICATIVAS</w:t>
      </w:r>
      <w:bookmarkEnd w:id="6"/>
    </w:p>
    <w:p w14:paraId="12CDA497" w14:textId="77777777" w:rsidR="00E85D78" w:rsidRPr="00987228" w:rsidRDefault="00E85D78" w:rsidP="00E85D78">
      <w:pPr>
        <w:pStyle w:val="Textoindependiente"/>
        <w:ind w:left="102" w:right="136"/>
        <w:jc w:val="both"/>
        <w:rPr>
          <w:rFonts w:ascii="Verdana" w:hAnsi="Verdana"/>
        </w:rPr>
      </w:pPr>
    </w:p>
    <w:p w14:paraId="760F8ED9" w14:textId="35F8547A" w:rsidR="00950E0D" w:rsidRPr="00987228" w:rsidRDefault="00260824" w:rsidP="00E85D78">
      <w:pPr>
        <w:pStyle w:val="Textoindependiente"/>
        <w:ind w:left="102" w:right="136"/>
        <w:jc w:val="both"/>
        <w:rPr>
          <w:rFonts w:ascii="Verdana" w:hAnsi="Verdana"/>
        </w:rPr>
      </w:pPr>
      <w:r w:rsidRPr="00987228">
        <w:rPr>
          <w:rFonts w:ascii="Verdana" w:hAnsi="Verdana"/>
        </w:rPr>
        <w:t>Se utiliza con el propósito de explicar el origen de las variaciones significativas presentadas en los cortes de marzo, junio, septiembre y diciembre del reporte de información, para los conceptos contables que evidencien estas variaciones</w:t>
      </w:r>
      <w:r w:rsidR="00DD47E4" w:rsidRPr="00987228">
        <w:rPr>
          <w:rFonts w:ascii="Verdana" w:hAnsi="Verdana"/>
        </w:rPr>
        <w:t xml:space="preserve"> significativas</w:t>
      </w:r>
      <w:r w:rsidRPr="00987228">
        <w:rPr>
          <w:rFonts w:ascii="Verdana" w:hAnsi="Verdana"/>
        </w:rPr>
        <w:t>, al comparar los saldos del trimestre reportado con el mismo corte del año anterior.</w:t>
      </w:r>
    </w:p>
    <w:p w14:paraId="4DE81A5C" w14:textId="77777777" w:rsidR="00950E0D" w:rsidRPr="00987228" w:rsidRDefault="00950E0D" w:rsidP="00E85D78">
      <w:pPr>
        <w:pStyle w:val="Textoindependiente"/>
        <w:jc w:val="both"/>
        <w:rPr>
          <w:rFonts w:ascii="Verdana" w:hAnsi="Verdana"/>
        </w:rPr>
      </w:pPr>
    </w:p>
    <w:p w14:paraId="5C481B41" w14:textId="595D5ACB" w:rsidR="00950E0D" w:rsidRPr="00987228" w:rsidRDefault="00260824" w:rsidP="00E85D78">
      <w:pPr>
        <w:pStyle w:val="Textoindependiente"/>
        <w:ind w:left="102" w:right="137"/>
        <w:jc w:val="both"/>
        <w:rPr>
          <w:rFonts w:ascii="Verdana" w:hAnsi="Verdana"/>
        </w:rPr>
      </w:pPr>
      <w:r w:rsidRPr="00987228">
        <w:rPr>
          <w:rFonts w:ascii="Verdana" w:hAnsi="Verdana"/>
        </w:rPr>
        <w:t xml:space="preserve">Las variaciones significativas serán determinadas por la propia entidad de acuerdo </w:t>
      </w:r>
      <w:r w:rsidR="00E347B6" w:rsidRPr="00987228">
        <w:rPr>
          <w:rFonts w:ascii="Verdana" w:hAnsi="Verdana"/>
        </w:rPr>
        <w:t xml:space="preserve">con </w:t>
      </w:r>
      <w:r w:rsidRPr="00987228">
        <w:rPr>
          <w:rFonts w:ascii="Verdana" w:hAnsi="Verdana"/>
        </w:rPr>
        <w:t xml:space="preserve">parámetros que tengan en cuenta </w:t>
      </w:r>
      <w:r w:rsidR="00E347B6" w:rsidRPr="00987228">
        <w:rPr>
          <w:rFonts w:ascii="Verdana" w:hAnsi="Verdana"/>
        </w:rPr>
        <w:t xml:space="preserve">su </w:t>
      </w:r>
      <w:r w:rsidRPr="00987228">
        <w:rPr>
          <w:rFonts w:ascii="Verdana" w:hAnsi="Verdana"/>
        </w:rPr>
        <w:t>materialidad, importancia del concepto o comportamientos de valores por fuera de rangos normales, las cuales pueden originarse por diferentes situaciones, incluidas reclasificaciones, ajustes</w:t>
      </w:r>
      <w:r w:rsidR="00C82429" w:rsidRPr="00987228">
        <w:rPr>
          <w:rFonts w:ascii="Verdana" w:hAnsi="Verdana"/>
        </w:rPr>
        <w:t>, cambios de políticas contables</w:t>
      </w:r>
      <w:r w:rsidRPr="00987228">
        <w:rPr>
          <w:rFonts w:ascii="Verdana" w:hAnsi="Verdana"/>
        </w:rPr>
        <w:t xml:space="preserve"> o corrección de errores</w:t>
      </w:r>
      <w:r w:rsidR="00C82429" w:rsidRPr="00987228">
        <w:rPr>
          <w:rFonts w:ascii="Verdana" w:hAnsi="Verdana"/>
        </w:rPr>
        <w:t>, entre otras</w:t>
      </w:r>
      <w:r w:rsidRPr="00987228">
        <w:rPr>
          <w:rFonts w:ascii="Verdana" w:hAnsi="Verdana"/>
        </w:rPr>
        <w:t>.</w:t>
      </w:r>
    </w:p>
    <w:p w14:paraId="554A72AA" w14:textId="77777777" w:rsidR="00950E0D" w:rsidRPr="00987228" w:rsidRDefault="00950E0D" w:rsidP="00E85D78">
      <w:pPr>
        <w:pStyle w:val="Textoindependiente"/>
        <w:jc w:val="both"/>
        <w:rPr>
          <w:rFonts w:ascii="Verdana" w:hAnsi="Verdana"/>
        </w:rPr>
      </w:pPr>
    </w:p>
    <w:p w14:paraId="241DCCBC" w14:textId="6D710658" w:rsidR="00950E0D" w:rsidRPr="00987228" w:rsidRDefault="00260824" w:rsidP="00E85D78">
      <w:pPr>
        <w:pStyle w:val="Textoindependiente"/>
        <w:ind w:left="102" w:right="137"/>
        <w:jc w:val="both"/>
        <w:rPr>
          <w:rFonts w:ascii="Verdana" w:hAnsi="Verdana"/>
        </w:rPr>
      </w:pPr>
      <w:r w:rsidRPr="00987228">
        <w:rPr>
          <w:rFonts w:ascii="Verdana" w:hAnsi="Verdana"/>
        </w:rPr>
        <w:t>En caso de que la entidad no presente variaciones significativas para los cortes objeto de comparación, deberá reportar el formulario para la subcuenta que presente la mayor variación</w:t>
      </w:r>
      <w:r w:rsidRPr="00987228">
        <w:rPr>
          <w:rFonts w:ascii="Verdana" w:hAnsi="Verdana"/>
          <w:spacing w:val="40"/>
        </w:rPr>
        <w:t xml:space="preserve"> </w:t>
      </w:r>
      <w:r w:rsidRPr="00987228">
        <w:rPr>
          <w:rFonts w:ascii="Verdana" w:hAnsi="Verdana"/>
        </w:rPr>
        <w:t xml:space="preserve">con la explicación correspondiente al origen de </w:t>
      </w:r>
      <w:r w:rsidR="00C82429" w:rsidRPr="00987228">
        <w:rPr>
          <w:rFonts w:ascii="Verdana" w:hAnsi="Verdana"/>
        </w:rPr>
        <w:t>esta</w:t>
      </w:r>
      <w:r w:rsidRPr="00987228">
        <w:rPr>
          <w:rFonts w:ascii="Verdana" w:hAnsi="Verdana"/>
        </w:rPr>
        <w:t>.</w:t>
      </w:r>
    </w:p>
    <w:p w14:paraId="26440E22" w14:textId="77777777" w:rsidR="00950E0D" w:rsidRPr="00987228" w:rsidRDefault="00950E0D" w:rsidP="00E85D78">
      <w:pPr>
        <w:pStyle w:val="Textoindependiente"/>
        <w:jc w:val="both"/>
        <w:rPr>
          <w:rFonts w:ascii="Verdana" w:hAnsi="Verdana"/>
        </w:rPr>
      </w:pPr>
    </w:p>
    <w:p w14:paraId="40611BDF" w14:textId="77777777" w:rsidR="00A00A45" w:rsidRPr="00987228" w:rsidRDefault="00260824" w:rsidP="00E85D78">
      <w:pPr>
        <w:pStyle w:val="Textoindependiente"/>
        <w:ind w:left="102" w:right="137"/>
        <w:jc w:val="both"/>
        <w:rPr>
          <w:rFonts w:ascii="Verdana" w:hAnsi="Verdana"/>
        </w:rPr>
      </w:pPr>
      <w:r w:rsidRPr="00987228">
        <w:rPr>
          <w:rFonts w:ascii="Verdana" w:hAnsi="Verdana"/>
        </w:rPr>
        <w:lastRenderedPageBreak/>
        <w:t>Si la entidad es nueva, deberá incluir la primera subcuenta utilizada en el formulario CGN2015_001_SALDOS_Y_MOVIMIENTOS_CONVERGENCIA, y en la columna “detalle” digitar el valor “1” y en la columna “detalle variación” digitar “Entidad nueva CGN”. Este procedimiento continúa hasta el mismo trimestre del siguiente año que pueda realizar la comparación.</w:t>
      </w:r>
    </w:p>
    <w:p w14:paraId="3B0DA632" w14:textId="77777777" w:rsidR="00A00A45" w:rsidRPr="00987228" w:rsidRDefault="00A00A45" w:rsidP="00E85D78">
      <w:pPr>
        <w:pStyle w:val="Textoindependiente"/>
        <w:ind w:left="102" w:right="137"/>
        <w:jc w:val="both"/>
        <w:rPr>
          <w:rFonts w:ascii="Verdana" w:hAnsi="Verdana"/>
        </w:rPr>
      </w:pPr>
    </w:p>
    <w:p w14:paraId="7BCFA2BF" w14:textId="68771280" w:rsidR="00950E0D" w:rsidRPr="00987228" w:rsidRDefault="00260824" w:rsidP="00E85D78">
      <w:pPr>
        <w:pStyle w:val="Textoindependiente"/>
        <w:ind w:left="102" w:right="137"/>
        <w:jc w:val="both"/>
        <w:rPr>
          <w:rFonts w:ascii="Verdana" w:hAnsi="Verdana"/>
        </w:rPr>
      </w:pPr>
      <w:r w:rsidRPr="00987228">
        <w:rPr>
          <w:rFonts w:ascii="Verdana" w:hAnsi="Verdana"/>
          <w:b/>
        </w:rPr>
        <w:t xml:space="preserve">Encabezado del formulario. </w:t>
      </w:r>
      <w:r w:rsidRPr="00987228">
        <w:rPr>
          <w:rFonts w:ascii="Verdana" w:hAnsi="Verdana"/>
        </w:rPr>
        <w:t>Los datos de encabezado aparecen automáticamente como parte del esquema del formulario, una vez la entidad haya efectuado la actualización respectiva, es decir, la entidad no requiere diligenciarlos a través del Sistema CHIP.</w:t>
      </w:r>
    </w:p>
    <w:p w14:paraId="67A37B63" w14:textId="77777777" w:rsidR="00950E0D" w:rsidRPr="00987228" w:rsidRDefault="00950E0D" w:rsidP="00E85D78">
      <w:pPr>
        <w:pStyle w:val="Textoindependiente"/>
        <w:jc w:val="both"/>
        <w:rPr>
          <w:rFonts w:ascii="Verdana" w:hAnsi="Verdana"/>
        </w:rPr>
      </w:pPr>
    </w:p>
    <w:p w14:paraId="05C16481" w14:textId="77777777" w:rsidR="00950E0D" w:rsidRPr="00987228" w:rsidRDefault="00260824" w:rsidP="00E85D78">
      <w:pPr>
        <w:pStyle w:val="Textoindependiente"/>
        <w:ind w:left="102" w:right="134"/>
        <w:jc w:val="both"/>
        <w:rPr>
          <w:rFonts w:ascii="Verdana" w:hAnsi="Verdana"/>
        </w:rPr>
      </w:pPr>
      <w:r w:rsidRPr="00987228">
        <w:rPr>
          <w:rFonts w:ascii="Verdana" w:hAnsi="Verdana"/>
          <w:b/>
        </w:rPr>
        <w:t>Descripción de conceptos</w:t>
      </w:r>
      <w:r w:rsidRPr="00987228">
        <w:rPr>
          <w:rFonts w:ascii="Verdana" w:hAnsi="Verdana"/>
        </w:rPr>
        <w:t>. Los conceptos corresponden a las subcuentas definidas en el Catálogo General de Cuentas establecidas y habilitadas a través de los respectivos ámbitos para la entidad. Estos conceptos aparecen automáticamente al seleccionar el formulario a diligenciar.</w:t>
      </w:r>
    </w:p>
    <w:p w14:paraId="67394CAD" w14:textId="77777777" w:rsidR="00950E0D" w:rsidRPr="00987228" w:rsidRDefault="00950E0D" w:rsidP="00E85D78">
      <w:pPr>
        <w:pStyle w:val="Textoindependiente"/>
        <w:jc w:val="both"/>
        <w:rPr>
          <w:rFonts w:ascii="Verdana" w:hAnsi="Verdana"/>
        </w:rPr>
      </w:pPr>
    </w:p>
    <w:p w14:paraId="1C3F824F" w14:textId="77777777" w:rsidR="00950E0D" w:rsidRPr="00987228" w:rsidRDefault="00260824" w:rsidP="00E85D78">
      <w:pPr>
        <w:pStyle w:val="Textoindependiente"/>
        <w:ind w:left="102" w:right="135"/>
        <w:jc w:val="both"/>
        <w:rPr>
          <w:rFonts w:ascii="Verdana" w:hAnsi="Verdana"/>
        </w:rPr>
      </w:pPr>
      <w:r w:rsidRPr="00987228">
        <w:rPr>
          <w:rFonts w:ascii="Verdana" w:hAnsi="Verdana"/>
          <w:b/>
        </w:rPr>
        <w:t xml:space="preserve">Clasificación variación. </w:t>
      </w:r>
      <w:r w:rsidRPr="00987228">
        <w:rPr>
          <w:rFonts w:ascii="Verdana" w:hAnsi="Verdana"/>
        </w:rPr>
        <w:t>Es una variable cualitativa de detalle, que permite incorporar varios comentarios para cada subcuenta del Catálogo General de Cuentas, relacionada con las</w:t>
      </w:r>
      <w:r w:rsidRPr="00987228">
        <w:rPr>
          <w:rFonts w:ascii="Verdana" w:hAnsi="Verdana"/>
          <w:spacing w:val="40"/>
        </w:rPr>
        <w:t xml:space="preserve"> </w:t>
      </w:r>
      <w:r w:rsidRPr="00987228">
        <w:rPr>
          <w:rFonts w:ascii="Verdana" w:hAnsi="Verdana"/>
        </w:rPr>
        <w:t>variaciones significativas.</w:t>
      </w:r>
    </w:p>
    <w:p w14:paraId="4B76D509" w14:textId="77777777" w:rsidR="00950E0D" w:rsidRPr="00987228" w:rsidRDefault="00950E0D" w:rsidP="00E85D78">
      <w:pPr>
        <w:pStyle w:val="Textoindependiente"/>
        <w:jc w:val="both"/>
        <w:rPr>
          <w:rFonts w:ascii="Verdana" w:hAnsi="Verdana"/>
        </w:rPr>
      </w:pPr>
    </w:p>
    <w:p w14:paraId="28D786EC" w14:textId="77777777" w:rsidR="00950E0D" w:rsidRPr="00987228" w:rsidRDefault="00260824" w:rsidP="00E85D78">
      <w:pPr>
        <w:pStyle w:val="Textoindependiente"/>
        <w:ind w:left="102" w:right="135"/>
        <w:jc w:val="both"/>
        <w:rPr>
          <w:rFonts w:ascii="Verdana" w:hAnsi="Verdana"/>
        </w:rPr>
      </w:pPr>
      <w:r w:rsidRPr="00987228">
        <w:rPr>
          <w:rFonts w:ascii="Verdana" w:hAnsi="Verdana"/>
          <w:b/>
        </w:rPr>
        <w:t>Detalle de la variación</w:t>
      </w:r>
      <w:r w:rsidRPr="00987228">
        <w:rPr>
          <w:rFonts w:ascii="Verdana" w:hAnsi="Verdana"/>
        </w:rPr>
        <w:t xml:space="preserve">. Se utiliza para informar sobre aspectos de carácter significativo que se refieren a la explicación de las variaciones presentadas por la entidad, relativas a un concepto </w:t>
      </w:r>
      <w:r w:rsidRPr="00987228">
        <w:rPr>
          <w:rFonts w:ascii="Verdana" w:hAnsi="Verdana"/>
          <w:spacing w:val="-2"/>
        </w:rPr>
        <w:t>específico.</w:t>
      </w:r>
    </w:p>
    <w:p w14:paraId="6F5FDE9A" w14:textId="77777777" w:rsidR="00950E0D" w:rsidRPr="00987228" w:rsidRDefault="00950E0D" w:rsidP="00E85D78">
      <w:pPr>
        <w:pStyle w:val="Textoindependiente"/>
        <w:jc w:val="both"/>
        <w:rPr>
          <w:rFonts w:ascii="Verdana" w:hAnsi="Verdana"/>
        </w:rPr>
      </w:pPr>
    </w:p>
    <w:p w14:paraId="4BEBB61A" w14:textId="77777777" w:rsidR="00950E0D" w:rsidRPr="00987228" w:rsidRDefault="00260824" w:rsidP="00E85D78">
      <w:pPr>
        <w:pStyle w:val="Textoindependiente"/>
        <w:ind w:left="102" w:right="134"/>
        <w:jc w:val="both"/>
        <w:rPr>
          <w:rFonts w:ascii="Verdana" w:hAnsi="Verdana"/>
          <w:spacing w:val="-2"/>
        </w:rPr>
      </w:pPr>
      <w:r w:rsidRPr="00987228">
        <w:rPr>
          <w:rFonts w:ascii="Verdana" w:hAnsi="Verdana"/>
          <w:b/>
        </w:rPr>
        <w:t>Valor variación</w:t>
      </w:r>
      <w:r w:rsidRPr="00987228">
        <w:rPr>
          <w:rFonts w:ascii="Verdana" w:hAnsi="Verdana"/>
        </w:rPr>
        <w:t xml:space="preserve">: Corresponde al valor de la variación explicado en la columna “Detalle de la </w:t>
      </w:r>
      <w:r w:rsidRPr="00987228">
        <w:rPr>
          <w:rFonts w:ascii="Verdana" w:hAnsi="Verdana"/>
          <w:spacing w:val="-2"/>
        </w:rPr>
        <w:t>variación”.</w:t>
      </w:r>
    </w:p>
    <w:p w14:paraId="22A899D9" w14:textId="77777777" w:rsidR="001415DE" w:rsidRPr="00987228" w:rsidRDefault="001415DE" w:rsidP="00E85D78">
      <w:pPr>
        <w:pStyle w:val="Textoindependiente"/>
        <w:ind w:left="102" w:right="134"/>
        <w:jc w:val="both"/>
        <w:rPr>
          <w:rFonts w:ascii="Verdana" w:hAnsi="Verdana"/>
        </w:rPr>
      </w:pPr>
    </w:p>
    <w:p w14:paraId="6591AFAF" w14:textId="16BFC4D2" w:rsidR="000B65E6" w:rsidRPr="00987228" w:rsidRDefault="000B65E6" w:rsidP="00E85D78">
      <w:pPr>
        <w:pStyle w:val="Textoindependiente"/>
        <w:tabs>
          <w:tab w:val="left" w:pos="1402"/>
          <w:tab w:val="left" w:pos="3428"/>
          <w:tab w:val="left" w:pos="4756"/>
          <w:tab w:val="left" w:pos="6616"/>
          <w:tab w:val="left" w:pos="7991"/>
        </w:tabs>
        <w:ind w:left="102" w:right="135"/>
        <w:jc w:val="both"/>
        <w:rPr>
          <w:rFonts w:ascii="Verdana" w:hAnsi="Verdana"/>
          <w:spacing w:val="-2"/>
        </w:rPr>
      </w:pPr>
      <w:r w:rsidRPr="00987228">
        <w:rPr>
          <w:rFonts w:ascii="Verdana" w:hAnsi="Verdana"/>
          <w:spacing w:val="-6"/>
        </w:rPr>
        <w:t>La</w:t>
      </w:r>
      <w:r w:rsidRPr="00987228">
        <w:rPr>
          <w:rFonts w:ascii="Verdana" w:hAnsi="Verdana"/>
        </w:rPr>
        <w:tab/>
      </w:r>
      <w:r w:rsidRPr="00987228">
        <w:rPr>
          <w:rFonts w:ascii="Verdana" w:hAnsi="Verdana"/>
          <w:spacing w:val="-2"/>
        </w:rPr>
        <w:t>estructura</w:t>
      </w:r>
      <w:r w:rsidRPr="00987228">
        <w:rPr>
          <w:rFonts w:ascii="Verdana" w:hAnsi="Verdana"/>
        </w:rPr>
        <w:tab/>
      </w:r>
      <w:r w:rsidRPr="00987228">
        <w:rPr>
          <w:rFonts w:ascii="Verdana" w:hAnsi="Verdana"/>
          <w:spacing w:val="-6"/>
        </w:rPr>
        <w:t>de</w:t>
      </w:r>
      <w:r w:rsidRPr="00987228">
        <w:rPr>
          <w:rFonts w:ascii="Verdana" w:hAnsi="Verdana"/>
        </w:rPr>
        <w:tab/>
      </w:r>
      <w:r w:rsidRPr="00987228">
        <w:rPr>
          <w:rFonts w:ascii="Verdana" w:hAnsi="Verdana"/>
          <w:spacing w:val="-2"/>
        </w:rPr>
        <w:t>consulta</w:t>
      </w:r>
      <w:r w:rsidRPr="00987228">
        <w:rPr>
          <w:rFonts w:ascii="Verdana" w:hAnsi="Verdana"/>
        </w:rPr>
        <w:tab/>
      </w:r>
      <w:r w:rsidRPr="00987228">
        <w:rPr>
          <w:rFonts w:ascii="Verdana" w:hAnsi="Verdana"/>
          <w:spacing w:val="-4"/>
        </w:rPr>
        <w:t>del</w:t>
      </w:r>
      <w:r w:rsidR="007C0CC9" w:rsidRPr="00987228">
        <w:rPr>
          <w:rFonts w:ascii="Verdana" w:hAnsi="Verdana"/>
          <w:spacing w:val="-4"/>
        </w:rPr>
        <w:t xml:space="preserve"> </w:t>
      </w:r>
      <w:r w:rsidRPr="00987228">
        <w:rPr>
          <w:rFonts w:ascii="Verdana" w:hAnsi="Verdana"/>
          <w:spacing w:val="-2"/>
        </w:rPr>
        <w:t xml:space="preserve">formulario </w:t>
      </w:r>
      <w:r w:rsidRPr="00987228">
        <w:rPr>
          <w:rFonts w:ascii="Verdana" w:hAnsi="Verdana"/>
        </w:rPr>
        <w:t xml:space="preserve">CGN2016C01_VARIACIONES_TRIMESTRALES_SIGNIFICATIVAS corresponde a la establecida a </w:t>
      </w:r>
      <w:r w:rsidRPr="00987228">
        <w:rPr>
          <w:rFonts w:ascii="Verdana" w:hAnsi="Verdana"/>
          <w:spacing w:val="-2"/>
        </w:rPr>
        <w:t>continuación</w:t>
      </w:r>
      <w:r w:rsidR="00E85D78" w:rsidRPr="00987228">
        <w:rPr>
          <w:rFonts w:ascii="Verdana" w:hAnsi="Verdana"/>
          <w:spacing w:val="-2"/>
        </w:rPr>
        <w:t>:</w:t>
      </w:r>
    </w:p>
    <w:p w14:paraId="1B62624F" w14:textId="77777777" w:rsidR="008F5AF4" w:rsidRPr="00987228" w:rsidRDefault="008F5AF4" w:rsidP="00E85D78">
      <w:pPr>
        <w:pStyle w:val="Textoindependiente"/>
        <w:tabs>
          <w:tab w:val="left" w:pos="1402"/>
          <w:tab w:val="left" w:pos="3428"/>
          <w:tab w:val="left" w:pos="4756"/>
          <w:tab w:val="left" w:pos="6616"/>
          <w:tab w:val="left" w:pos="7991"/>
        </w:tabs>
        <w:ind w:left="102" w:right="135"/>
        <w:jc w:val="both"/>
        <w:rPr>
          <w:rFonts w:ascii="Verdana" w:hAnsi="Verdana"/>
          <w:spacing w:val="-2"/>
        </w:rPr>
      </w:pPr>
    </w:p>
    <w:p w14:paraId="59C4B07D" w14:textId="2FEA4389" w:rsidR="008F5AF4" w:rsidRPr="00987228" w:rsidRDefault="008F5AF4" w:rsidP="00E85D78">
      <w:pPr>
        <w:pStyle w:val="Textoindependiente"/>
        <w:tabs>
          <w:tab w:val="left" w:pos="1402"/>
          <w:tab w:val="left" w:pos="3428"/>
          <w:tab w:val="left" w:pos="4756"/>
          <w:tab w:val="left" w:pos="6616"/>
          <w:tab w:val="left" w:pos="7991"/>
        </w:tabs>
        <w:ind w:left="102" w:right="135"/>
        <w:jc w:val="center"/>
        <w:rPr>
          <w:rFonts w:ascii="Verdana" w:hAnsi="Verdana"/>
          <w:spacing w:val="-2"/>
        </w:rPr>
      </w:pPr>
      <w:r w:rsidRPr="00987228">
        <w:rPr>
          <w:rFonts w:ascii="Verdana" w:hAnsi="Verdana"/>
          <w:noProof/>
        </w:rPr>
        <w:drawing>
          <wp:inline distT="0" distB="0" distL="0" distR="0" wp14:anchorId="393661BD" wp14:editId="57EC57F1">
            <wp:extent cx="4976100" cy="2605876"/>
            <wp:effectExtent l="0" t="0" r="0" b="4445"/>
            <wp:docPr id="436825203"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010914" cy="2624107"/>
                    </a:xfrm>
                    <a:prstGeom prst="rect">
                      <a:avLst/>
                    </a:prstGeom>
                    <a:noFill/>
                    <a:ln>
                      <a:noFill/>
                    </a:ln>
                  </pic:spPr>
                </pic:pic>
              </a:graphicData>
            </a:graphic>
          </wp:inline>
        </w:drawing>
      </w:r>
    </w:p>
    <w:p w14:paraId="2B756719" w14:textId="77777777" w:rsidR="008F5AF4" w:rsidRPr="00987228" w:rsidRDefault="008F5AF4" w:rsidP="00E85D78">
      <w:pPr>
        <w:pStyle w:val="Textoindependiente"/>
        <w:tabs>
          <w:tab w:val="left" w:pos="1402"/>
          <w:tab w:val="left" w:pos="3428"/>
          <w:tab w:val="left" w:pos="4756"/>
          <w:tab w:val="left" w:pos="6616"/>
          <w:tab w:val="left" w:pos="7991"/>
        </w:tabs>
        <w:ind w:left="102" w:right="135"/>
        <w:jc w:val="both"/>
        <w:rPr>
          <w:rFonts w:ascii="Verdana" w:hAnsi="Verdana"/>
          <w:spacing w:val="-2"/>
        </w:rPr>
      </w:pPr>
    </w:p>
    <w:p w14:paraId="0D416971" w14:textId="145B7979" w:rsidR="00950E0D" w:rsidRPr="00987228" w:rsidRDefault="00260824" w:rsidP="00F249EF">
      <w:pPr>
        <w:pStyle w:val="Ttulo2"/>
        <w:numPr>
          <w:ilvl w:val="1"/>
          <w:numId w:val="7"/>
        </w:numPr>
        <w:ind w:left="709" w:hanging="608"/>
        <w:jc w:val="both"/>
        <w:rPr>
          <w:rFonts w:ascii="Verdana" w:hAnsi="Verdana"/>
        </w:rPr>
      </w:pPr>
      <w:bookmarkStart w:id="7" w:name="_Toc144281657"/>
      <w:r w:rsidRPr="00987228">
        <w:rPr>
          <w:rFonts w:ascii="Verdana" w:hAnsi="Verdana"/>
        </w:rPr>
        <w:lastRenderedPageBreak/>
        <w:t>Procedimiento</w:t>
      </w:r>
      <w:r w:rsidRPr="00987228">
        <w:rPr>
          <w:rFonts w:ascii="Verdana" w:hAnsi="Verdana"/>
          <w:spacing w:val="-7"/>
        </w:rPr>
        <w:t xml:space="preserve"> </w:t>
      </w:r>
      <w:r w:rsidRPr="00987228">
        <w:rPr>
          <w:rFonts w:ascii="Verdana" w:hAnsi="Verdana"/>
        </w:rPr>
        <w:t>para</w:t>
      </w:r>
      <w:r w:rsidRPr="00987228">
        <w:rPr>
          <w:rFonts w:ascii="Verdana" w:hAnsi="Verdana"/>
          <w:spacing w:val="-5"/>
        </w:rPr>
        <w:t xml:space="preserve"> </w:t>
      </w:r>
      <w:r w:rsidRPr="00987228">
        <w:rPr>
          <w:rFonts w:ascii="Verdana" w:hAnsi="Verdana"/>
        </w:rPr>
        <w:t>solicitar</w:t>
      </w:r>
      <w:r w:rsidRPr="00987228">
        <w:rPr>
          <w:rFonts w:ascii="Verdana" w:hAnsi="Verdana"/>
          <w:spacing w:val="-4"/>
        </w:rPr>
        <w:t xml:space="preserve"> </w:t>
      </w:r>
      <w:r w:rsidRPr="00987228">
        <w:rPr>
          <w:rFonts w:ascii="Verdana" w:hAnsi="Verdana"/>
        </w:rPr>
        <w:t>la</w:t>
      </w:r>
      <w:r w:rsidRPr="00987228">
        <w:rPr>
          <w:rFonts w:ascii="Verdana" w:hAnsi="Verdana"/>
          <w:spacing w:val="-3"/>
        </w:rPr>
        <w:t xml:space="preserve"> </w:t>
      </w:r>
      <w:r w:rsidRPr="00987228">
        <w:rPr>
          <w:rFonts w:ascii="Verdana" w:hAnsi="Verdana"/>
        </w:rPr>
        <w:t>incorporación</w:t>
      </w:r>
      <w:r w:rsidRPr="00987228">
        <w:rPr>
          <w:rFonts w:ascii="Verdana" w:hAnsi="Verdana"/>
          <w:spacing w:val="-6"/>
        </w:rPr>
        <w:t xml:space="preserve"> </w:t>
      </w:r>
      <w:r w:rsidRPr="00987228">
        <w:rPr>
          <w:rFonts w:ascii="Verdana" w:hAnsi="Verdana"/>
        </w:rPr>
        <w:t>de</w:t>
      </w:r>
      <w:r w:rsidRPr="00987228">
        <w:rPr>
          <w:rFonts w:ascii="Verdana" w:hAnsi="Verdana"/>
          <w:spacing w:val="-5"/>
        </w:rPr>
        <w:t xml:space="preserve"> </w:t>
      </w:r>
      <w:r w:rsidRPr="00987228">
        <w:rPr>
          <w:rFonts w:ascii="Verdana" w:hAnsi="Verdana"/>
        </w:rPr>
        <w:t>un</w:t>
      </w:r>
      <w:r w:rsidRPr="00987228">
        <w:rPr>
          <w:rFonts w:ascii="Verdana" w:hAnsi="Verdana"/>
          <w:spacing w:val="-5"/>
        </w:rPr>
        <w:t xml:space="preserve"> </w:t>
      </w:r>
      <w:r w:rsidRPr="00987228">
        <w:rPr>
          <w:rFonts w:ascii="Verdana" w:hAnsi="Verdana"/>
        </w:rPr>
        <w:t>concepto</w:t>
      </w:r>
      <w:r w:rsidRPr="00987228">
        <w:rPr>
          <w:rFonts w:ascii="Verdana" w:hAnsi="Verdana"/>
          <w:spacing w:val="-5"/>
        </w:rPr>
        <w:t xml:space="preserve"> </w:t>
      </w:r>
      <w:r w:rsidRPr="00987228">
        <w:rPr>
          <w:rFonts w:ascii="Verdana" w:hAnsi="Verdana"/>
        </w:rPr>
        <w:t>a</w:t>
      </w:r>
      <w:r w:rsidRPr="00987228">
        <w:rPr>
          <w:rFonts w:ascii="Verdana" w:hAnsi="Verdana"/>
          <w:spacing w:val="-4"/>
        </w:rPr>
        <w:t xml:space="preserve"> </w:t>
      </w:r>
      <w:r w:rsidRPr="00987228">
        <w:rPr>
          <w:rFonts w:ascii="Verdana" w:hAnsi="Verdana"/>
        </w:rPr>
        <w:t>un</w:t>
      </w:r>
      <w:r w:rsidRPr="00987228">
        <w:rPr>
          <w:rFonts w:ascii="Verdana" w:hAnsi="Verdana"/>
          <w:spacing w:val="-5"/>
        </w:rPr>
        <w:t xml:space="preserve"> </w:t>
      </w:r>
      <w:r w:rsidRPr="00987228">
        <w:rPr>
          <w:rFonts w:ascii="Verdana" w:hAnsi="Verdana"/>
          <w:spacing w:val="-2"/>
        </w:rPr>
        <w:t>ámbito</w:t>
      </w:r>
      <w:bookmarkEnd w:id="7"/>
    </w:p>
    <w:p w14:paraId="2176D6F7" w14:textId="77777777" w:rsidR="00950E0D" w:rsidRPr="00987228" w:rsidRDefault="00950E0D" w:rsidP="00E85D78">
      <w:pPr>
        <w:pStyle w:val="Textoindependiente"/>
        <w:jc w:val="both"/>
        <w:rPr>
          <w:rFonts w:ascii="Verdana" w:hAnsi="Verdana"/>
          <w:b/>
        </w:rPr>
      </w:pPr>
    </w:p>
    <w:p w14:paraId="41AB5BB4" w14:textId="77777777" w:rsidR="00483808" w:rsidRPr="00987228" w:rsidRDefault="00260824" w:rsidP="00E85D78">
      <w:pPr>
        <w:pStyle w:val="Textoindependiente"/>
        <w:ind w:left="102" w:right="137"/>
        <w:jc w:val="both"/>
        <w:rPr>
          <w:rFonts w:ascii="Verdana" w:hAnsi="Verdana"/>
        </w:rPr>
      </w:pPr>
      <w:r w:rsidRPr="00987228">
        <w:rPr>
          <w:rFonts w:ascii="Verdana" w:hAnsi="Verdana"/>
        </w:rPr>
        <w:t xml:space="preserve">Se entiende por ámbito a la segmentación del Catálogo General de Cuentas que, </w:t>
      </w:r>
    </w:p>
    <w:p w14:paraId="5867E54E" w14:textId="77777777" w:rsidR="00483808" w:rsidRPr="00987228" w:rsidRDefault="00483808" w:rsidP="00E85D78">
      <w:pPr>
        <w:pStyle w:val="Textoindependiente"/>
        <w:ind w:left="102" w:right="137"/>
        <w:jc w:val="both"/>
        <w:rPr>
          <w:rFonts w:ascii="Verdana" w:hAnsi="Verdana"/>
        </w:rPr>
      </w:pPr>
    </w:p>
    <w:p w14:paraId="67217D12" w14:textId="65E9E0F4" w:rsidR="00950E0D" w:rsidRPr="00987228" w:rsidRDefault="00260824" w:rsidP="00E85D78">
      <w:pPr>
        <w:pStyle w:val="Textoindependiente"/>
        <w:ind w:left="102" w:right="137"/>
        <w:jc w:val="both"/>
        <w:rPr>
          <w:rFonts w:ascii="Verdana" w:hAnsi="Verdana"/>
        </w:rPr>
      </w:pPr>
      <w:r w:rsidRPr="00987228">
        <w:rPr>
          <w:rFonts w:ascii="Verdana" w:hAnsi="Verdana"/>
        </w:rPr>
        <w:t xml:space="preserve">de acuerdo </w:t>
      </w:r>
      <w:r w:rsidR="00C82429" w:rsidRPr="00987228">
        <w:rPr>
          <w:rFonts w:ascii="Verdana" w:hAnsi="Verdana"/>
        </w:rPr>
        <w:t>con</w:t>
      </w:r>
      <w:r w:rsidRPr="00987228">
        <w:rPr>
          <w:rFonts w:ascii="Verdana" w:hAnsi="Verdana"/>
        </w:rPr>
        <w:t xml:space="preserve"> la naturaleza de la entidad y de las funciones que desarrolla, </w:t>
      </w:r>
      <w:r w:rsidR="00C82429" w:rsidRPr="00987228">
        <w:rPr>
          <w:rFonts w:ascii="Verdana" w:hAnsi="Verdana"/>
        </w:rPr>
        <w:t xml:space="preserve">se </w:t>
      </w:r>
      <w:r w:rsidRPr="00987228">
        <w:rPr>
          <w:rFonts w:ascii="Verdana" w:hAnsi="Verdana"/>
        </w:rPr>
        <w:t xml:space="preserve">puede utilizar para el registro o reporte de </w:t>
      </w:r>
      <w:r w:rsidR="00C82429" w:rsidRPr="00987228">
        <w:rPr>
          <w:rFonts w:ascii="Verdana" w:hAnsi="Verdana"/>
        </w:rPr>
        <w:t xml:space="preserve">los </w:t>
      </w:r>
      <w:r w:rsidRPr="00987228">
        <w:rPr>
          <w:rFonts w:ascii="Verdana" w:hAnsi="Verdana"/>
        </w:rPr>
        <w:t>hechos, transacciones y operaciones financieras.</w:t>
      </w:r>
    </w:p>
    <w:p w14:paraId="0AC8165A" w14:textId="77777777" w:rsidR="00950E0D" w:rsidRPr="00987228" w:rsidRDefault="00950E0D" w:rsidP="00E85D78">
      <w:pPr>
        <w:pStyle w:val="Textoindependiente"/>
        <w:jc w:val="both"/>
        <w:rPr>
          <w:rFonts w:ascii="Verdana" w:hAnsi="Verdana"/>
        </w:rPr>
      </w:pPr>
    </w:p>
    <w:p w14:paraId="39E5A7B6" w14:textId="177F03AD" w:rsidR="00950E0D" w:rsidRPr="00987228" w:rsidRDefault="00260824" w:rsidP="00E85D78">
      <w:pPr>
        <w:pStyle w:val="Textoindependiente"/>
        <w:ind w:left="102" w:right="133"/>
        <w:jc w:val="both"/>
        <w:rPr>
          <w:rFonts w:ascii="Verdana" w:hAnsi="Verdana"/>
        </w:rPr>
      </w:pPr>
      <w:r w:rsidRPr="00987228">
        <w:rPr>
          <w:rFonts w:ascii="Verdana" w:hAnsi="Verdana"/>
        </w:rPr>
        <w:t>Una vez la categoría de información es publicada</w:t>
      </w:r>
      <w:r w:rsidR="00C82429" w:rsidRPr="00987228">
        <w:rPr>
          <w:rFonts w:ascii="Verdana" w:hAnsi="Verdana"/>
        </w:rPr>
        <w:t xml:space="preserve"> por la CGN</w:t>
      </w:r>
      <w:r w:rsidRPr="00987228">
        <w:rPr>
          <w:rFonts w:ascii="Verdana" w:hAnsi="Verdana"/>
        </w:rPr>
        <w:t xml:space="preserve">, quedan disponibles los diferentes formularios para ser diligenciados por parte de las </w:t>
      </w:r>
      <w:r w:rsidR="00C82429" w:rsidRPr="00987228">
        <w:rPr>
          <w:rFonts w:ascii="Verdana" w:hAnsi="Verdana"/>
        </w:rPr>
        <w:t>ECP</w:t>
      </w:r>
      <w:r w:rsidRPr="00987228">
        <w:rPr>
          <w:rFonts w:ascii="Verdana" w:hAnsi="Verdana"/>
        </w:rPr>
        <w:t xml:space="preserve">. El catálogo de cuentas publicado para cada ámbito es el que corresponde a cada marco normativo, el cual es modificado con la expedición de la respectiva resolución por parte de la CGN. En este sentido, cuando una entidad considere </w:t>
      </w:r>
      <w:r w:rsidR="000545AB" w:rsidRPr="00987228">
        <w:rPr>
          <w:rFonts w:ascii="Verdana" w:hAnsi="Verdana"/>
        </w:rPr>
        <w:t>que,</w:t>
      </w:r>
      <w:r w:rsidRPr="00987228">
        <w:rPr>
          <w:rFonts w:ascii="Verdana" w:hAnsi="Verdana"/>
        </w:rPr>
        <w:t xml:space="preserve"> dentro del Catálogo General de Cuentas definido para </w:t>
      </w:r>
      <w:r w:rsidR="006D1A36" w:rsidRPr="00987228">
        <w:rPr>
          <w:rFonts w:ascii="Verdana" w:hAnsi="Verdana"/>
        </w:rPr>
        <w:t xml:space="preserve">el </w:t>
      </w:r>
      <w:r w:rsidRPr="00987228">
        <w:rPr>
          <w:rFonts w:ascii="Verdana" w:hAnsi="Verdana"/>
        </w:rPr>
        <w:t xml:space="preserve">marco normativo específico, no se encuentra alguna subcuenta que requiere utilizar, debe </w:t>
      </w:r>
      <w:r w:rsidR="006D1A36" w:rsidRPr="00987228">
        <w:rPr>
          <w:rFonts w:ascii="Verdana" w:hAnsi="Verdana"/>
        </w:rPr>
        <w:t xml:space="preserve">elevar solicitud </w:t>
      </w:r>
      <w:r w:rsidRPr="00987228">
        <w:rPr>
          <w:rFonts w:ascii="Verdana" w:hAnsi="Verdana"/>
        </w:rPr>
        <w:t>a la CGN mediante comunicación escrita</w:t>
      </w:r>
      <w:r w:rsidR="006D1A36" w:rsidRPr="00987228">
        <w:rPr>
          <w:rFonts w:ascii="Verdana" w:hAnsi="Verdana"/>
        </w:rPr>
        <w:t>, para que se evalúe</w:t>
      </w:r>
      <w:r w:rsidRPr="00987228">
        <w:rPr>
          <w:rFonts w:ascii="Verdana" w:hAnsi="Verdana"/>
        </w:rPr>
        <w:t xml:space="preserve"> la incorporación del concepto dentro del Catálogo General de Cuentas, con la debida sustentación, indicando la transacción en la cual utilizará dicho concepto; esta comunicación puede enviarla al correo </w:t>
      </w:r>
      <w:r w:rsidR="009A5997" w:rsidRPr="00987228">
        <w:rPr>
          <w:rFonts w:ascii="Verdana" w:hAnsi="Verdana"/>
        </w:rPr>
        <w:t>contactenos</w:t>
      </w:r>
      <w:r w:rsidR="00956D6B" w:rsidRPr="00987228">
        <w:rPr>
          <w:rFonts w:ascii="Verdana" w:hAnsi="Verdana"/>
        </w:rPr>
        <w:t>@contaduría.gov.co</w:t>
      </w:r>
      <w:r w:rsidRPr="00987228">
        <w:rPr>
          <w:rFonts w:ascii="Verdana" w:hAnsi="Verdana"/>
        </w:rPr>
        <w:t xml:space="preserve"> o directamente a la sede ubicada en la</w:t>
      </w:r>
      <w:r w:rsidR="008D49E6" w:rsidRPr="00987228">
        <w:rPr>
          <w:rFonts w:ascii="Verdana" w:hAnsi="Verdana"/>
        </w:rPr>
        <w:t xml:space="preserve"> calle 26 No 69 - 76, Edificio Elemento Torre 1 (Aire) - Piso 15, </w:t>
      </w:r>
      <w:r w:rsidR="00C01466" w:rsidRPr="00987228">
        <w:rPr>
          <w:rFonts w:ascii="Verdana" w:hAnsi="Verdana"/>
        </w:rPr>
        <w:t>c</w:t>
      </w:r>
      <w:r w:rsidR="008D49E6" w:rsidRPr="00987228">
        <w:rPr>
          <w:rFonts w:ascii="Verdana" w:hAnsi="Verdana"/>
        </w:rPr>
        <w:t>ódigo postal 111071</w:t>
      </w:r>
      <w:r w:rsidR="00C01466" w:rsidRPr="00987228">
        <w:rPr>
          <w:rFonts w:ascii="Verdana" w:hAnsi="Verdana"/>
        </w:rPr>
        <w:t>.</w:t>
      </w:r>
      <w:r w:rsidRPr="00987228">
        <w:rPr>
          <w:rFonts w:ascii="Verdana" w:hAnsi="Verdana"/>
        </w:rPr>
        <w:t xml:space="preserve"> </w:t>
      </w:r>
    </w:p>
    <w:p w14:paraId="3A5FD43F" w14:textId="77777777" w:rsidR="00950E0D" w:rsidRPr="00987228" w:rsidRDefault="00950E0D" w:rsidP="00E85D78">
      <w:pPr>
        <w:pStyle w:val="Textoindependiente"/>
        <w:jc w:val="both"/>
        <w:rPr>
          <w:rFonts w:ascii="Verdana" w:hAnsi="Verdana"/>
        </w:rPr>
      </w:pPr>
    </w:p>
    <w:p w14:paraId="095E5AA5" w14:textId="77777777" w:rsidR="00950E0D" w:rsidRPr="00987228" w:rsidRDefault="00260824" w:rsidP="00F249EF">
      <w:pPr>
        <w:pStyle w:val="Ttulo2"/>
        <w:numPr>
          <w:ilvl w:val="1"/>
          <w:numId w:val="7"/>
        </w:numPr>
        <w:ind w:left="709" w:hanging="608"/>
        <w:jc w:val="both"/>
        <w:rPr>
          <w:rFonts w:ascii="Verdana" w:hAnsi="Verdana"/>
        </w:rPr>
      </w:pPr>
      <w:bookmarkStart w:id="8" w:name="_Toc144281658"/>
      <w:r w:rsidRPr="00987228">
        <w:rPr>
          <w:rFonts w:ascii="Verdana" w:hAnsi="Verdana"/>
        </w:rPr>
        <w:t>Mensajes</w:t>
      </w:r>
      <w:r w:rsidRPr="00987228">
        <w:rPr>
          <w:rFonts w:ascii="Verdana" w:hAnsi="Verdana"/>
          <w:spacing w:val="-3"/>
        </w:rPr>
        <w:t xml:space="preserve"> </w:t>
      </w:r>
      <w:r w:rsidRPr="00987228">
        <w:rPr>
          <w:rFonts w:ascii="Verdana" w:hAnsi="Verdana"/>
        </w:rPr>
        <w:t>de</w:t>
      </w:r>
      <w:r w:rsidRPr="00987228">
        <w:rPr>
          <w:rFonts w:ascii="Verdana" w:hAnsi="Verdana"/>
          <w:spacing w:val="-3"/>
        </w:rPr>
        <w:t xml:space="preserve"> </w:t>
      </w:r>
      <w:r w:rsidRPr="00987228">
        <w:rPr>
          <w:rFonts w:ascii="Verdana" w:hAnsi="Verdana"/>
          <w:spacing w:val="-2"/>
        </w:rPr>
        <w:t>validación</w:t>
      </w:r>
      <w:bookmarkEnd w:id="8"/>
    </w:p>
    <w:p w14:paraId="03C812AF" w14:textId="77777777" w:rsidR="00950E0D" w:rsidRPr="00987228" w:rsidRDefault="00950E0D" w:rsidP="00E85D78">
      <w:pPr>
        <w:pStyle w:val="Textoindependiente"/>
        <w:jc w:val="both"/>
        <w:rPr>
          <w:rFonts w:ascii="Verdana" w:hAnsi="Verdana"/>
          <w:b/>
        </w:rPr>
      </w:pPr>
    </w:p>
    <w:p w14:paraId="2D817388" w14:textId="1D36F5C2" w:rsidR="00950E0D" w:rsidRPr="00987228" w:rsidRDefault="00260824" w:rsidP="00E85D78">
      <w:pPr>
        <w:pStyle w:val="Textoindependiente"/>
        <w:ind w:left="102" w:right="135"/>
        <w:jc w:val="both"/>
        <w:rPr>
          <w:rFonts w:ascii="Verdana" w:hAnsi="Verdana"/>
          <w:spacing w:val="-2"/>
        </w:rPr>
      </w:pPr>
      <w:r w:rsidRPr="00987228">
        <w:rPr>
          <w:rFonts w:ascii="Verdana" w:hAnsi="Verdana"/>
        </w:rPr>
        <w:t>En el proceso de validación y envío de los formularios, el sistema</w:t>
      </w:r>
      <w:r w:rsidR="006F3959" w:rsidRPr="00987228">
        <w:rPr>
          <w:rFonts w:ascii="Verdana" w:hAnsi="Verdana"/>
        </w:rPr>
        <w:t xml:space="preserve"> CHIP</w:t>
      </w:r>
      <w:r w:rsidRPr="00987228">
        <w:rPr>
          <w:rFonts w:ascii="Verdana" w:hAnsi="Verdana"/>
        </w:rPr>
        <w:t xml:space="preserve"> le advierte a la entidad sobre diferentes tipos de mensajes que indican que la información no cumple con algún parámetro de validación previamente definido por la CGN, los cuales están clasificados en </w:t>
      </w:r>
      <w:r w:rsidR="009A5997" w:rsidRPr="00987228">
        <w:rPr>
          <w:rFonts w:ascii="Verdana" w:hAnsi="Verdana"/>
        </w:rPr>
        <w:t xml:space="preserve">errores </w:t>
      </w:r>
      <w:r w:rsidRPr="00987228">
        <w:rPr>
          <w:rFonts w:ascii="Verdana" w:hAnsi="Verdana"/>
        </w:rPr>
        <w:t xml:space="preserve">permisibles y no </w:t>
      </w:r>
      <w:r w:rsidRPr="00987228">
        <w:rPr>
          <w:rFonts w:ascii="Verdana" w:hAnsi="Verdana"/>
          <w:spacing w:val="-2"/>
        </w:rPr>
        <w:t>permisibles.</w:t>
      </w:r>
    </w:p>
    <w:p w14:paraId="1922E7FB" w14:textId="77777777" w:rsidR="00671E37" w:rsidRPr="00987228" w:rsidRDefault="00671E37" w:rsidP="00E85D78">
      <w:pPr>
        <w:pStyle w:val="Textoindependiente"/>
        <w:ind w:left="102" w:right="135"/>
        <w:jc w:val="both"/>
        <w:rPr>
          <w:rFonts w:ascii="Verdana" w:hAnsi="Verdana"/>
          <w:spacing w:val="-2"/>
        </w:rPr>
      </w:pPr>
    </w:p>
    <w:p w14:paraId="672E2C0F" w14:textId="67EAC818" w:rsidR="00671E37" w:rsidRPr="00987228" w:rsidRDefault="00671E37" w:rsidP="00E85D78">
      <w:pPr>
        <w:pStyle w:val="Textoindependiente"/>
        <w:ind w:left="102" w:right="135"/>
        <w:jc w:val="both"/>
        <w:rPr>
          <w:rFonts w:ascii="Verdana" w:hAnsi="Verdana"/>
        </w:rPr>
      </w:pPr>
      <w:r w:rsidRPr="00987228">
        <w:rPr>
          <w:rFonts w:ascii="Verdana" w:hAnsi="Verdana"/>
          <w:b/>
          <w:bCs/>
        </w:rPr>
        <w:t>Mensajes de error:</w:t>
      </w:r>
      <w:r w:rsidRPr="00987228">
        <w:rPr>
          <w:rFonts w:ascii="Verdana" w:hAnsi="Verdana"/>
        </w:rPr>
        <w:t xml:space="preserve"> Es el documento que genera el CHIP-Local una vez terminada la validación de un formulario cuando la validación no es exitosa, su propósito es orientar al funcionario responsable para su corrección.</w:t>
      </w:r>
    </w:p>
    <w:p w14:paraId="430B7BC6" w14:textId="77777777" w:rsidR="00A755C7" w:rsidRPr="00987228" w:rsidRDefault="00A755C7" w:rsidP="00E85D78">
      <w:pPr>
        <w:pStyle w:val="Textoindependiente"/>
        <w:ind w:left="102" w:right="135"/>
        <w:jc w:val="both"/>
        <w:rPr>
          <w:rFonts w:ascii="Verdana" w:hAnsi="Verdana"/>
        </w:rPr>
      </w:pPr>
    </w:p>
    <w:p w14:paraId="0EEAF58E" w14:textId="39580427" w:rsidR="002B1F46" w:rsidRPr="00987228" w:rsidRDefault="002B1F46" w:rsidP="00E85D78">
      <w:pPr>
        <w:pStyle w:val="Textoindependiente"/>
        <w:ind w:left="102" w:right="137"/>
        <w:jc w:val="both"/>
        <w:rPr>
          <w:rFonts w:ascii="Verdana" w:hAnsi="Verdana"/>
        </w:rPr>
      </w:pPr>
      <w:r w:rsidRPr="00987228">
        <w:rPr>
          <w:rFonts w:ascii="Verdana" w:hAnsi="Verdana"/>
          <w:b/>
          <w:bCs/>
        </w:rPr>
        <w:t xml:space="preserve">Mensaje de </w:t>
      </w:r>
      <w:r w:rsidR="008C09F6" w:rsidRPr="00987228">
        <w:rPr>
          <w:rFonts w:ascii="Verdana" w:hAnsi="Verdana"/>
          <w:b/>
          <w:bCs/>
        </w:rPr>
        <w:t>error permisible:</w:t>
      </w:r>
      <w:r w:rsidR="008C09F6" w:rsidRPr="00987228">
        <w:rPr>
          <w:rFonts w:ascii="Verdana" w:hAnsi="Verdana"/>
        </w:rPr>
        <w:t xml:space="preserve"> </w:t>
      </w:r>
      <w:r w:rsidR="00025DB8" w:rsidRPr="00987228">
        <w:rPr>
          <w:rFonts w:ascii="Verdana" w:hAnsi="Verdana"/>
        </w:rPr>
        <w:t xml:space="preserve">Es una advertencia que no impide el envío, indica que la entidad reportante debe revisar y analizar la información que va a </w:t>
      </w:r>
      <w:r w:rsidR="009A5997" w:rsidRPr="00987228">
        <w:rPr>
          <w:rFonts w:ascii="Verdana" w:hAnsi="Verdana"/>
        </w:rPr>
        <w:t>reportar</w:t>
      </w:r>
      <w:r w:rsidR="00025DB8" w:rsidRPr="00987228">
        <w:rPr>
          <w:rFonts w:ascii="Verdana" w:hAnsi="Verdana"/>
        </w:rPr>
        <w:t xml:space="preserve"> para determinar si hay lugar a modificación, estos se pueden volver no permisibles para futuros envíos, por lo tanto, es conveniente corregirlos</w:t>
      </w:r>
      <w:r w:rsidR="009A5997" w:rsidRPr="00987228">
        <w:rPr>
          <w:rFonts w:ascii="Verdana" w:hAnsi="Verdana"/>
        </w:rPr>
        <w:t xml:space="preserve"> en el momento detectado según el análisis que se realice</w:t>
      </w:r>
      <w:r w:rsidR="00025DB8" w:rsidRPr="00987228">
        <w:rPr>
          <w:rFonts w:ascii="Verdana" w:hAnsi="Verdana"/>
        </w:rPr>
        <w:t>.</w:t>
      </w:r>
    </w:p>
    <w:p w14:paraId="4FB3D92C" w14:textId="77777777" w:rsidR="00025DB8" w:rsidRPr="00987228" w:rsidRDefault="00025DB8" w:rsidP="00E85D78">
      <w:pPr>
        <w:pStyle w:val="Textoindependiente"/>
        <w:ind w:left="102" w:right="137"/>
        <w:jc w:val="both"/>
        <w:rPr>
          <w:rFonts w:ascii="Verdana" w:hAnsi="Verdana"/>
        </w:rPr>
      </w:pPr>
    </w:p>
    <w:p w14:paraId="40AF1209" w14:textId="5E06A3DF" w:rsidR="00025DB8" w:rsidRPr="00987228" w:rsidRDefault="00025DB8" w:rsidP="00E85D78">
      <w:pPr>
        <w:pStyle w:val="Textoindependiente"/>
        <w:ind w:left="142"/>
        <w:jc w:val="both"/>
        <w:rPr>
          <w:rFonts w:ascii="Verdana" w:hAnsi="Verdana"/>
        </w:rPr>
      </w:pPr>
      <w:r w:rsidRPr="00987228">
        <w:rPr>
          <w:rFonts w:ascii="Verdana" w:hAnsi="Verdana"/>
          <w:b/>
          <w:bCs/>
        </w:rPr>
        <w:t>Mensaje de error No permisible:</w:t>
      </w:r>
      <w:r w:rsidRPr="00987228">
        <w:rPr>
          <w:rFonts w:ascii="Verdana" w:hAnsi="Verdana"/>
        </w:rPr>
        <w:t xml:space="preserve"> Indica que la entidad reportante presenta deficiencias en la información y que el sistema no le permitirá el envío hasta tanto no se realice la corrección que corresponda.</w:t>
      </w:r>
    </w:p>
    <w:p w14:paraId="023C1382" w14:textId="77777777" w:rsidR="00E85D78" w:rsidRPr="00987228" w:rsidRDefault="00E85D78" w:rsidP="00E85D78">
      <w:pPr>
        <w:pStyle w:val="Textoindependiente"/>
        <w:jc w:val="both"/>
        <w:rPr>
          <w:rFonts w:ascii="Verdana" w:hAnsi="Verdana"/>
        </w:rPr>
      </w:pPr>
    </w:p>
    <w:p w14:paraId="7EB74F61" w14:textId="77777777" w:rsidR="00950E0D" w:rsidRPr="00987228" w:rsidRDefault="00260824" w:rsidP="00F249EF">
      <w:pPr>
        <w:pStyle w:val="Ttulo2"/>
        <w:numPr>
          <w:ilvl w:val="1"/>
          <w:numId w:val="7"/>
        </w:numPr>
        <w:ind w:left="709" w:hanging="608"/>
        <w:jc w:val="both"/>
        <w:rPr>
          <w:rFonts w:ascii="Verdana" w:hAnsi="Verdana"/>
        </w:rPr>
      </w:pPr>
      <w:bookmarkStart w:id="9" w:name="_Toc144281659"/>
      <w:r w:rsidRPr="00987228">
        <w:rPr>
          <w:rFonts w:ascii="Verdana" w:hAnsi="Verdana"/>
        </w:rPr>
        <w:t>Definiciones</w:t>
      </w:r>
      <w:r w:rsidRPr="00987228">
        <w:rPr>
          <w:rFonts w:ascii="Verdana" w:hAnsi="Verdana"/>
          <w:spacing w:val="-6"/>
        </w:rPr>
        <w:t xml:space="preserve"> </w:t>
      </w:r>
      <w:r w:rsidRPr="00987228">
        <w:rPr>
          <w:rFonts w:ascii="Verdana" w:hAnsi="Verdana"/>
        </w:rPr>
        <w:t>en</w:t>
      </w:r>
      <w:r w:rsidRPr="00987228">
        <w:rPr>
          <w:rFonts w:ascii="Verdana" w:hAnsi="Verdana"/>
          <w:spacing w:val="-7"/>
        </w:rPr>
        <w:t xml:space="preserve"> </w:t>
      </w:r>
      <w:r w:rsidRPr="00987228">
        <w:rPr>
          <w:rFonts w:ascii="Verdana" w:hAnsi="Verdana"/>
          <w:spacing w:val="-4"/>
        </w:rPr>
        <w:t>línea</w:t>
      </w:r>
      <w:bookmarkEnd w:id="9"/>
    </w:p>
    <w:p w14:paraId="596D3B04" w14:textId="77777777" w:rsidR="00950E0D" w:rsidRPr="00987228" w:rsidRDefault="00950E0D" w:rsidP="00E85D78">
      <w:pPr>
        <w:pStyle w:val="Textoindependiente"/>
        <w:jc w:val="both"/>
        <w:rPr>
          <w:rFonts w:ascii="Verdana" w:hAnsi="Verdana"/>
          <w:b/>
        </w:rPr>
      </w:pPr>
    </w:p>
    <w:p w14:paraId="4E7DEF2E" w14:textId="3F7EB0F2" w:rsidR="00950E0D" w:rsidRPr="00987228" w:rsidRDefault="00260824" w:rsidP="00E85D78">
      <w:pPr>
        <w:pStyle w:val="Textoindependiente"/>
        <w:ind w:left="102" w:right="135"/>
        <w:jc w:val="both"/>
        <w:rPr>
          <w:rFonts w:ascii="Verdana" w:hAnsi="Verdana"/>
        </w:rPr>
      </w:pPr>
      <w:r w:rsidRPr="00987228">
        <w:rPr>
          <w:rFonts w:ascii="Verdana" w:hAnsi="Verdana"/>
        </w:rPr>
        <w:t xml:space="preserve">Las definiciones técnicas propias del lenguaje del Sistema CHIP, tales como </w:t>
      </w:r>
      <w:r w:rsidRPr="00987228">
        <w:rPr>
          <w:rFonts w:ascii="Verdana" w:hAnsi="Verdana"/>
        </w:rPr>
        <w:lastRenderedPageBreak/>
        <w:t>formularios, variables, conceptos,</w:t>
      </w:r>
      <w:r w:rsidRPr="00987228">
        <w:rPr>
          <w:rFonts w:ascii="Verdana" w:hAnsi="Verdana"/>
          <w:spacing w:val="-2"/>
        </w:rPr>
        <w:t xml:space="preserve"> </w:t>
      </w:r>
      <w:r w:rsidRPr="00987228">
        <w:rPr>
          <w:rFonts w:ascii="Verdana" w:hAnsi="Verdana"/>
        </w:rPr>
        <w:t>atributos,</w:t>
      </w:r>
      <w:r w:rsidRPr="00987228">
        <w:rPr>
          <w:rFonts w:ascii="Verdana" w:hAnsi="Verdana"/>
          <w:spacing w:val="-2"/>
        </w:rPr>
        <w:t xml:space="preserve"> </w:t>
      </w:r>
      <w:r w:rsidRPr="00987228">
        <w:rPr>
          <w:rFonts w:ascii="Verdana" w:hAnsi="Verdana"/>
        </w:rPr>
        <w:t>ámbitos,</w:t>
      </w:r>
      <w:r w:rsidRPr="00987228">
        <w:rPr>
          <w:rFonts w:ascii="Verdana" w:hAnsi="Verdana"/>
          <w:spacing w:val="-2"/>
        </w:rPr>
        <w:t xml:space="preserve"> </w:t>
      </w:r>
      <w:r w:rsidRPr="00987228">
        <w:rPr>
          <w:rFonts w:ascii="Verdana" w:hAnsi="Verdana"/>
        </w:rPr>
        <w:t>fragmentación,</w:t>
      </w:r>
      <w:r w:rsidRPr="00987228">
        <w:rPr>
          <w:rFonts w:ascii="Verdana" w:hAnsi="Verdana"/>
          <w:spacing w:val="-2"/>
        </w:rPr>
        <w:t xml:space="preserve"> </w:t>
      </w:r>
      <w:r w:rsidRPr="00987228">
        <w:rPr>
          <w:rFonts w:ascii="Verdana" w:hAnsi="Verdana"/>
        </w:rPr>
        <w:t>se</w:t>
      </w:r>
      <w:r w:rsidRPr="00987228">
        <w:rPr>
          <w:rFonts w:ascii="Verdana" w:hAnsi="Verdana"/>
          <w:spacing w:val="-1"/>
        </w:rPr>
        <w:t xml:space="preserve"> </w:t>
      </w:r>
      <w:r w:rsidRPr="00987228">
        <w:rPr>
          <w:rFonts w:ascii="Verdana" w:hAnsi="Verdana"/>
        </w:rPr>
        <w:t>encuentran</w:t>
      </w:r>
      <w:r w:rsidRPr="00987228">
        <w:rPr>
          <w:rFonts w:ascii="Verdana" w:hAnsi="Verdana"/>
          <w:spacing w:val="-3"/>
        </w:rPr>
        <w:t xml:space="preserve"> </w:t>
      </w:r>
      <w:r w:rsidRPr="00987228">
        <w:rPr>
          <w:rFonts w:ascii="Verdana" w:hAnsi="Verdana"/>
        </w:rPr>
        <w:t>en</w:t>
      </w:r>
      <w:r w:rsidRPr="00987228">
        <w:rPr>
          <w:rFonts w:ascii="Verdana" w:hAnsi="Verdana"/>
          <w:spacing w:val="-3"/>
        </w:rPr>
        <w:t xml:space="preserve"> </w:t>
      </w:r>
      <w:r w:rsidRPr="00987228">
        <w:rPr>
          <w:rFonts w:ascii="Verdana" w:hAnsi="Verdana"/>
        </w:rPr>
        <w:t>la</w:t>
      </w:r>
      <w:r w:rsidRPr="00987228">
        <w:rPr>
          <w:rFonts w:ascii="Verdana" w:hAnsi="Verdana"/>
          <w:spacing w:val="-2"/>
        </w:rPr>
        <w:t xml:space="preserve"> </w:t>
      </w:r>
      <w:r w:rsidRPr="00987228">
        <w:rPr>
          <w:rFonts w:ascii="Verdana" w:hAnsi="Verdana"/>
        </w:rPr>
        <w:t>funcionalidad</w:t>
      </w:r>
      <w:r w:rsidRPr="00987228">
        <w:rPr>
          <w:rFonts w:ascii="Verdana" w:hAnsi="Verdana"/>
          <w:spacing w:val="-3"/>
        </w:rPr>
        <w:t xml:space="preserve"> </w:t>
      </w:r>
      <w:r w:rsidRPr="00987228">
        <w:rPr>
          <w:rFonts w:ascii="Verdana" w:hAnsi="Verdana"/>
        </w:rPr>
        <w:t>de</w:t>
      </w:r>
      <w:r w:rsidRPr="00987228">
        <w:rPr>
          <w:rFonts w:ascii="Verdana" w:hAnsi="Verdana"/>
          <w:spacing w:val="-2"/>
        </w:rPr>
        <w:t xml:space="preserve"> </w:t>
      </w:r>
      <w:r w:rsidRPr="00987228">
        <w:rPr>
          <w:rFonts w:ascii="Verdana" w:hAnsi="Verdana"/>
        </w:rPr>
        <w:t>ayuda</w:t>
      </w:r>
      <w:r w:rsidRPr="00987228">
        <w:rPr>
          <w:rFonts w:ascii="Verdana" w:hAnsi="Verdana"/>
          <w:spacing w:val="-2"/>
        </w:rPr>
        <w:t xml:space="preserve"> </w:t>
      </w:r>
      <w:r w:rsidRPr="00987228">
        <w:rPr>
          <w:rFonts w:ascii="Verdana" w:hAnsi="Verdana"/>
        </w:rPr>
        <w:t>en</w:t>
      </w:r>
      <w:r w:rsidRPr="00987228">
        <w:rPr>
          <w:rFonts w:ascii="Verdana" w:hAnsi="Verdana"/>
          <w:spacing w:val="-3"/>
        </w:rPr>
        <w:t xml:space="preserve"> </w:t>
      </w:r>
      <w:r w:rsidRPr="00987228">
        <w:rPr>
          <w:rFonts w:ascii="Verdana" w:hAnsi="Verdana"/>
        </w:rPr>
        <w:t>línea dispuesta</w:t>
      </w:r>
      <w:r w:rsidRPr="00987228">
        <w:rPr>
          <w:rFonts w:ascii="Verdana" w:hAnsi="Verdana"/>
          <w:spacing w:val="-2"/>
        </w:rPr>
        <w:t xml:space="preserve"> </w:t>
      </w:r>
      <w:r w:rsidRPr="00987228">
        <w:rPr>
          <w:rFonts w:ascii="Verdana" w:hAnsi="Verdana"/>
        </w:rPr>
        <w:t>en</w:t>
      </w:r>
      <w:r w:rsidRPr="00987228">
        <w:rPr>
          <w:rFonts w:ascii="Verdana" w:hAnsi="Verdana"/>
          <w:spacing w:val="-5"/>
        </w:rPr>
        <w:t xml:space="preserve"> </w:t>
      </w:r>
      <w:r w:rsidRPr="00987228">
        <w:rPr>
          <w:rFonts w:ascii="Verdana" w:hAnsi="Verdana"/>
        </w:rPr>
        <w:t>el</w:t>
      </w:r>
      <w:r w:rsidRPr="00987228">
        <w:rPr>
          <w:rFonts w:ascii="Verdana" w:hAnsi="Verdana"/>
          <w:spacing w:val="-2"/>
        </w:rPr>
        <w:t xml:space="preserve"> </w:t>
      </w:r>
      <w:r w:rsidRPr="00987228">
        <w:rPr>
          <w:rFonts w:ascii="Verdana" w:hAnsi="Verdana"/>
        </w:rPr>
        <w:t>Sistema</w:t>
      </w:r>
      <w:r w:rsidRPr="00987228">
        <w:rPr>
          <w:rFonts w:ascii="Verdana" w:hAnsi="Verdana"/>
          <w:spacing w:val="-5"/>
        </w:rPr>
        <w:t xml:space="preserve"> </w:t>
      </w:r>
      <w:r w:rsidRPr="00987228">
        <w:rPr>
          <w:rFonts w:ascii="Verdana" w:hAnsi="Verdana"/>
        </w:rPr>
        <w:t>CHIP,</w:t>
      </w:r>
      <w:r w:rsidRPr="00987228">
        <w:rPr>
          <w:rFonts w:ascii="Verdana" w:hAnsi="Verdana"/>
          <w:spacing w:val="-2"/>
        </w:rPr>
        <w:t xml:space="preserve"> </w:t>
      </w:r>
      <w:r w:rsidRPr="00987228">
        <w:rPr>
          <w:rFonts w:ascii="Verdana" w:hAnsi="Verdana"/>
        </w:rPr>
        <w:t>a</w:t>
      </w:r>
      <w:r w:rsidRPr="00987228">
        <w:rPr>
          <w:rFonts w:ascii="Verdana" w:hAnsi="Verdana"/>
          <w:spacing w:val="-2"/>
        </w:rPr>
        <w:t xml:space="preserve"> </w:t>
      </w:r>
      <w:r w:rsidRPr="00987228">
        <w:rPr>
          <w:rFonts w:ascii="Verdana" w:hAnsi="Verdana"/>
        </w:rPr>
        <w:t>la</w:t>
      </w:r>
      <w:r w:rsidRPr="00987228">
        <w:rPr>
          <w:rFonts w:ascii="Verdana" w:hAnsi="Verdana"/>
          <w:spacing w:val="-5"/>
        </w:rPr>
        <w:t xml:space="preserve"> </w:t>
      </w:r>
      <w:r w:rsidRPr="00987228">
        <w:rPr>
          <w:rFonts w:ascii="Verdana" w:hAnsi="Verdana"/>
        </w:rPr>
        <w:t>cual</w:t>
      </w:r>
      <w:r w:rsidRPr="00987228">
        <w:rPr>
          <w:rFonts w:ascii="Verdana" w:hAnsi="Verdana"/>
          <w:spacing w:val="-2"/>
        </w:rPr>
        <w:t xml:space="preserve"> </w:t>
      </w:r>
      <w:r w:rsidRPr="00987228">
        <w:rPr>
          <w:rFonts w:ascii="Verdana" w:hAnsi="Verdana"/>
        </w:rPr>
        <w:t>puede</w:t>
      </w:r>
      <w:r w:rsidRPr="00987228">
        <w:rPr>
          <w:rFonts w:ascii="Verdana" w:hAnsi="Verdana"/>
          <w:spacing w:val="-4"/>
        </w:rPr>
        <w:t xml:space="preserve"> </w:t>
      </w:r>
      <w:r w:rsidRPr="00987228">
        <w:rPr>
          <w:rFonts w:ascii="Verdana" w:hAnsi="Verdana"/>
        </w:rPr>
        <w:t>acceder</w:t>
      </w:r>
      <w:r w:rsidRPr="00987228">
        <w:rPr>
          <w:rFonts w:ascii="Verdana" w:hAnsi="Verdana"/>
          <w:spacing w:val="-4"/>
        </w:rPr>
        <w:t xml:space="preserve"> </w:t>
      </w:r>
      <w:r w:rsidRPr="00987228">
        <w:rPr>
          <w:rFonts w:ascii="Verdana" w:hAnsi="Verdana"/>
        </w:rPr>
        <w:t>directamente</w:t>
      </w:r>
      <w:r w:rsidRPr="00987228">
        <w:rPr>
          <w:rFonts w:ascii="Verdana" w:hAnsi="Verdana"/>
          <w:spacing w:val="-1"/>
        </w:rPr>
        <w:t xml:space="preserve"> </w:t>
      </w:r>
      <w:r w:rsidRPr="00987228">
        <w:rPr>
          <w:rFonts w:ascii="Verdana" w:hAnsi="Verdana"/>
        </w:rPr>
        <w:t>desde</w:t>
      </w:r>
      <w:r w:rsidRPr="00987228">
        <w:rPr>
          <w:rFonts w:ascii="Verdana" w:hAnsi="Verdana"/>
          <w:spacing w:val="-4"/>
        </w:rPr>
        <w:t xml:space="preserve"> </w:t>
      </w:r>
      <w:r w:rsidRPr="00987228">
        <w:rPr>
          <w:rFonts w:ascii="Verdana" w:hAnsi="Verdana"/>
        </w:rPr>
        <w:t>el</w:t>
      </w:r>
      <w:r w:rsidRPr="00987228">
        <w:rPr>
          <w:rFonts w:ascii="Verdana" w:hAnsi="Verdana"/>
          <w:spacing w:val="-2"/>
        </w:rPr>
        <w:t xml:space="preserve"> </w:t>
      </w:r>
      <w:r w:rsidR="00C9174C" w:rsidRPr="00987228">
        <w:rPr>
          <w:rFonts w:ascii="Verdana" w:hAnsi="Verdana"/>
          <w:spacing w:val="-2"/>
        </w:rPr>
        <w:t xml:space="preserve">sistema </w:t>
      </w:r>
      <w:r w:rsidRPr="00987228">
        <w:rPr>
          <w:rFonts w:ascii="Verdana" w:hAnsi="Verdana"/>
        </w:rPr>
        <w:t>CHIP</w:t>
      </w:r>
      <w:r w:rsidRPr="00987228">
        <w:rPr>
          <w:rFonts w:ascii="Verdana" w:hAnsi="Verdana"/>
          <w:spacing w:val="-1"/>
        </w:rPr>
        <w:t xml:space="preserve"> </w:t>
      </w:r>
      <w:r w:rsidR="00F05FFE" w:rsidRPr="00987228">
        <w:rPr>
          <w:rFonts w:ascii="Verdana" w:hAnsi="Verdana"/>
        </w:rPr>
        <w:t>LOCAL</w:t>
      </w:r>
      <w:r w:rsidR="00F05FFE" w:rsidRPr="00987228">
        <w:rPr>
          <w:rFonts w:ascii="Verdana" w:hAnsi="Verdana"/>
          <w:spacing w:val="-2"/>
        </w:rPr>
        <w:t xml:space="preserve"> </w:t>
      </w:r>
      <w:r w:rsidRPr="00987228">
        <w:rPr>
          <w:rFonts w:ascii="Verdana" w:hAnsi="Verdana"/>
        </w:rPr>
        <w:t>a</w:t>
      </w:r>
      <w:r w:rsidRPr="00987228">
        <w:rPr>
          <w:rFonts w:ascii="Verdana" w:hAnsi="Verdana"/>
          <w:spacing w:val="-4"/>
        </w:rPr>
        <w:t xml:space="preserve"> </w:t>
      </w:r>
      <w:r w:rsidRPr="00987228">
        <w:rPr>
          <w:rFonts w:ascii="Verdana" w:hAnsi="Verdana"/>
        </w:rPr>
        <w:t>través</w:t>
      </w:r>
      <w:r w:rsidRPr="00987228">
        <w:rPr>
          <w:rFonts w:ascii="Verdana" w:hAnsi="Verdana"/>
          <w:spacing w:val="-1"/>
        </w:rPr>
        <w:t xml:space="preserve"> </w:t>
      </w:r>
      <w:r w:rsidRPr="00987228">
        <w:rPr>
          <w:rFonts w:ascii="Verdana" w:hAnsi="Verdana"/>
        </w:rPr>
        <w:t>del menú de Ayuda.</w:t>
      </w:r>
    </w:p>
    <w:p w14:paraId="741CE320" w14:textId="77777777" w:rsidR="00A67A84" w:rsidRPr="00987228" w:rsidRDefault="00A67A84" w:rsidP="00E85D78">
      <w:pPr>
        <w:pStyle w:val="Textoindependiente"/>
        <w:ind w:left="102" w:right="135"/>
        <w:jc w:val="both"/>
        <w:rPr>
          <w:rFonts w:ascii="Verdana" w:hAnsi="Verdana"/>
        </w:rPr>
      </w:pPr>
    </w:p>
    <w:p w14:paraId="768421F0" w14:textId="77777777" w:rsidR="00950E0D" w:rsidRPr="00987228" w:rsidRDefault="00260824" w:rsidP="00F249EF">
      <w:pPr>
        <w:pStyle w:val="Ttulo2"/>
        <w:numPr>
          <w:ilvl w:val="1"/>
          <w:numId w:val="7"/>
        </w:numPr>
        <w:ind w:left="709" w:hanging="608"/>
        <w:jc w:val="both"/>
        <w:rPr>
          <w:rFonts w:ascii="Verdana" w:hAnsi="Verdana"/>
        </w:rPr>
      </w:pPr>
      <w:bookmarkStart w:id="10" w:name="_Toc144281660"/>
      <w:r w:rsidRPr="00987228">
        <w:rPr>
          <w:rFonts w:ascii="Verdana" w:hAnsi="Verdana"/>
        </w:rPr>
        <w:t>Verificación</w:t>
      </w:r>
      <w:r w:rsidRPr="00987228">
        <w:rPr>
          <w:rFonts w:ascii="Verdana" w:hAnsi="Verdana"/>
          <w:spacing w:val="-5"/>
        </w:rPr>
        <w:t xml:space="preserve"> </w:t>
      </w:r>
      <w:r w:rsidRPr="00987228">
        <w:rPr>
          <w:rFonts w:ascii="Verdana" w:hAnsi="Verdana"/>
        </w:rPr>
        <w:t>del</w:t>
      </w:r>
      <w:r w:rsidRPr="00987228">
        <w:rPr>
          <w:rFonts w:ascii="Verdana" w:hAnsi="Verdana"/>
          <w:spacing w:val="-3"/>
        </w:rPr>
        <w:t xml:space="preserve"> </w:t>
      </w:r>
      <w:r w:rsidRPr="00987228">
        <w:rPr>
          <w:rFonts w:ascii="Verdana" w:hAnsi="Verdana"/>
        </w:rPr>
        <w:t>cargue</w:t>
      </w:r>
      <w:r w:rsidRPr="00987228">
        <w:rPr>
          <w:rFonts w:ascii="Verdana" w:hAnsi="Verdana"/>
          <w:spacing w:val="-4"/>
        </w:rPr>
        <w:t xml:space="preserve"> </w:t>
      </w:r>
      <w:r w:rsidRPr="00987228">
        <w:rPr>
          <w:rFonts w:ascii="Verdana" w:hAnsi="Verdana"/>
        </w:rPr>
        <w:t>de</w:t>
      </w:r>
      <w:r w:rsidRPr="00987228">
        <w:rPr>
          <w:rFonts w:ascii="Verdana" w:hAnsi="Verdana"/>
          <w:spacing w:val="-6"/>
        </w:rPr>
        <w:t xml:space="preserve"> </w:t>
      </w:r>
      <w:r w:rsidRPr="00987228">
        <w:rPr>
          <w:rFonts w:ascii="Verdana" w:hAnsi="Verdana"/>
        </w:rPr>
        <w:t>la</w:t>
      </w:r>
      <w:r w:rsidRPr="00987228">
        <w:rPr>
          <w:rFonts w:ascii="Verdana" w:hAnsi="Verdana"/>
          <w:spacing w:val="-4"/>
        </w:rPr>
        <w:t xml:space="preserve"> </w:t>
      </w:r>
      <w:r w:rsidRPr="00987228">
        <w:rPr>
          <w:rFonts w:ascii="Verdana" w:hAnsi="Verdana"/>
          <w:spacing w:val="-2"/>
        </w:rPr>
        <w:t>información</w:t>
      </w:r>
      <w:bookmarkEnd w:id="10"/>
    </w:p>
    <w:p w14:paraId="4616EE65" w14:textId="77777777" w:rsidR="00950E0D" w:rsidRPr="00987228" w:rsidRDefault="00950E0D" w:rsidP="00E85D78">
      <w:pPr>
        <w:pStyle w:val="Textoindependiente"/>
        <w:jc w:val="both"/>
        <w:rPr>
          <w:rFonts w:ascii="Verdana" w:hAnsi="Verdana"/>
          <w:b/>
        </w:rPr>
      </w:pPr>
    </w:p>
    <w:p w14:paraId="78C47C6B" w14:textId="27D2623E" w:rsidR="00950E0D" w:rsidRPr="00987228" w:rsidRDefault="00260824" w:rsidP="00E85D78">
      <w:pPr>
        <w:pStyle w:val="Textoindependiente"/>
        <w:ind w:left="102" w:right="135"/>
        <w:jc w:val="both"/>
        <w:rPr>
          <w:rFonts w:ascii="Verdana" w:hAnsi="Verdana"/>
        </w:rPr>
      </w:pPr>
      <w:r w:rsidRPr="00987228">
        <w:rPr>
          <w:rFonts w:ascii="Verdana" w:hAnsi="Verdana"/>
        </w:rPr>
        <w:t xml:space="preserve">Para garantizar la validación del reporte de la categoría Información Contable Pública </w:t>
      </w:r>
      <w:r w:rsidR="009A5997" w:rsidRPr="00987228">
        <w:rPr>
          <w:rFonts w:ascii="Verdana" w:hAnsi="Verdana"/>
        </w:rPr>
        <w:t xml:space="preserve">- </w:t>
      </w:r>
      <w:r w:rsidRPr="00987228">
        <w:rPr>
          <w:rFonts w:ascii="Verdana" w:hAnsi="Verdana"/>
        </w:rPr>
        <w:t>Convergencia, después de realizar el envío, el Sistema CHIP remite a los correos registrados en el Sistema CHIP</w:t>
      </w:r>
      <w:r w:rsidR="009A5997" w:rsidRPr="00987228">
        <w:rPr>
          <w:rFonts w:ascii="Verdana" w:hAnsi="Verdana"/>
        </w:rPr>
        <w:t xml:space="preserve"> del Representante legal y Contador de la entidad</w:t>
      </w:r>
      <w:r w:rsidRPr="00987228">
        <w:rPr>
          <w:rFonts w:ascii="Verdana" w:hAnsi="Verdana"/>
        </w:rPr>
        <w:t>, la notificación de "ACEPTADO"</w:t>
      </w:r>
      <w:r w:rsidRPr="00987228">
        <w:rPr>
          <w:rFonts w:ascii="Verdana" w:hAnsi="Verdana"/>
          <w:spacing w:val="-2"/>
        </w:rPr>
        <w:t xml:space="preserve"> </w:t>
      </w:r>
      <w:r w:rsidRPr="00987228">
        <w:rPr>
          <w:rFonts w:ascii="Verdana" w:hAnsi="Verdana"/>
        </w:rPr>
        <w:t>o le informa las inconsistencias encontradas en su reporte, las cuales debe corregir y realizar nuevamente el envío hasta recibir el estado de aceptado.</w:t>
      </w:r>
    </w:p>
    <w:p w14:paraId="24E60C02" w14:textId="77777777" w:rsidR="00950E0D" w:rsidRPr="00987228" w:rsidRDefault="00950E0D" w:rsidP="00E85D78">
      <w:pPr>
        <w:pStyle w:val="Textoindependiente"/>
        <w:jc w:val="both"/>
        <w:rPr>
          <w:rFonts w:ascii="Verdana" w:hAnsi="Verdana"/>
        </w:rPr>
      </w:pPr>
    </w:p>
    <w:p w14:paraId="28677B60" w14:textId="75336BD0" w:rsidR="00950E0D" w:rsidRPr="00987228" w:rsidRDefault="00260824" w:rsidP="00E85D78">
      <w:pPr>
        <w:pStyle w:val="Textoindependiente"/>
        <w:ind w:left="102" w:right="136"/>
        <w:jc w:val="both"/>
        <w:rPr>
          <w:rFonts w:ascii="Verdana" w:hAnsi="Verdana"/>
        </w:rPr>
      </w:pPr>
      <w:r w:rsidRPr="00987228">
        <w:rPr>
          <w:rFonts w:ascii="Verdana" w:hAnsi="Verdana"/>
        </w:rPr>
        <w:t xml:space="preserve">Si la entidad requiere obtener el certificado de cargue de la información, puede descargarlo directamente en: </w:t>
      </w:r>
      <w:hyperlink r:id="rId18">
        <w:r w:rsidRPr="00987228">
          <w:rPr>
            <w:rFonts w:ascii="Verdana" w:hAnsi="Verdana"/>
          </w:rPr>
          <w:t>www.chip.gov.co</w:t>
        </w:r>
      </w:hyperlink>
      <w:r w:rsidRPr="00987228">
        <w:rPr>
          <w:rFonts w:ascii="Verdana" w:hAnsi="Verdana"/>
        </w:rPr>
        <w:t xml:space="preserve"> siguiendo la ruta Certificaciones en línea</w:t>
      </w:r>
      <w:r w:rsidR="006C53FF" w:rsidRPr="00987228">
        <w:rPr>
          <w:rFonts w:ascii="Verdana" w:hAnsi="Verdana"/>
        </w:rPr>
        <w:t>/C</w:t>
      </w:r>
      <w:r w:rsidRPr="00987228">
        <w:rPr>
          <w:rFonts w:ascii="Verdana" w:hAnsi="Verdana"/>
        </w:rPr>
        <w:t xml:space="preserve">ertificaciones </w:t>
      </w:r>
      <w:r w:rsidRPr="00987228">
        <w:rPr>
          <w:rFonts w:ascii="Verdana" w:hAnsi="Verdana"/>
          <w:spacing w:val="-2"/>
        </w:rPr>
        <w:t>contaduría.</w:t>
      </w:r>
    </w:p>
    <w:p w14:paraId="24F4D2C4" w14:textId="77777777" w:rsidR="00950E0D" w:rsidRPr="00987228" w:rsidRDefault="00950E0D" w:rsidP="00E85D78">
      <w:pPr>
        <w:pStyle w:val="Textoindependiente"/>
        <w:jc w:val="both"/>
        <w:rPr>
          <w:rFonts w:ascii="Verdana" w:hAnsi="Verdana"/>
        </w:rPr>
      </w:pPr>
    </w:p>
    <w:p w14:paraId="5F466837" w14:textId="6C42862C" w:rsidR="00950E0D" w:rsidRPr="00987228" w:rsidRDefault="00260824" w:rsidP="00F249EF">
      <w:pPr>
        <w:pStyle w:val="Ttulo1"/>
        <w:numPr>
          <w:ilvl w:val="0"/>
          <w:numId w:val="7"/>
        </w:numPr>
        <w:ind w:left="567" w:hanging="466"/>
        <w:jc w:val="both"/>
        <w:rPr>
          <w:rFonts w:ascii="Verdana" w:hAnsi="Verdana"/>
        </w:rPr>
      </w:pPr>
      <w:bookmarkStart w:id="11" w:name="_Toc144281661"/>
      <w:r w:rsidRPr="00987228">
        <w:rPr>
          <w:rFonts w:ascii="Verdana" w:hAnsi="Verdana"/>
        </w:rPr>
        <w:t>REPORTE</w:t>
      </w:r>
      <w:r w:rsidRPr="00987228">
        <w:rPr>
          <w:rFonts w:ascii="Verdana" w:hAnsi="Verdana"/>
          <w:spacing w:val="-5"/>
        </w:rPr>
        <w:t xml:space="preserve"> </w:t>
      </w:r>
      <w:r w:rsidRPr="00987228">
        <w:rPr>
          <w:rFonts w:ascii="Verdana" w:hAnsi="Verdana"/>
        </w:rPr>
        <w:t>DE</w:t>
      </w:r>
      <w:r w:rsidRPr="00987228">
        <w:rPr>
          <w:rFonts w:ascii="Verdana" w:hAnsi="Verdana"/>
          <w:spacing w:val="-3"/>
        </w:rPr>
        <w:t xml:space="preserve"> </w:t>
      </w:r>
      <w:r w:rsidRPr="00987228">
        <w:rPr>
          <w:rFonts w:ascii="Verdana" w:hAnsi="Verdana"/>
        </w:rPr>
        <w:t>ESTADOS</w:t>
      </w:r>
      <w:r w:rsidRPr="00987228">
        <w:rPr>
          <w:rFonts w:ascii="Verdana" w:hAnsi="Verdana"/>
          <w:spacing w:val="-5"/>
        </w:rPr>
        <w:t xml:space="preserve"> </w:t>
      </w:r>
      <w:r w:rsidRPr="00987228">
        <w:rPr>
          <w:rFonts w:ascii="Verdana" w:hAnsi="Verdana"/>
        </w:rPr>
        <w:t>FINANCIEROS</w:t>
      </w:r>
      <w:r w:rsidRPr="00987228">
        <w:rPr>
          <w:rFonts w:ascii="Verdana" w:hAnsi="Verdana"/>
          <w:spacing w:val="-5"/>
        </w:rPr>
        <w:t xml:space="preserve"> </w:t>
      </w:r>
      <w:r w:rsidR="005A135F" w:rsidRPr="00987228">
        <w:rPr>
          <w:rFonts w:ascii="Verdana" w:hAnsi="Verdana"/>
          <w:spacing w:val="-5"/>
        </w:rPr>
        <w:t xml:space="preserve">CON NOTAS </w:t>
      </w:r>
      <w:r w:rsidRPr="00987228">
        <w:rPr>
          <w:rFonts w:ascii="Verdana" w:hAnsi="Verdana"/>
        </w:rPr>
        <w:t>AL</w:t>
      </w:r>
      <w:r w:rsidRPr="00987228">
        <w:rPr>
          <w:rFonts w:ascii="Verdana" w:hAnsi="Verdana"/>
          <w:spacing w:val="-6"/>
        </w:rPr>
        <w:t xml:space="preserve"> </w:t>
      </w:r>
      <w:r w:rsidR="007B1DF3" w:rsidRPr="00987228">
        <w:rPr>
          <w:rFonts w:ascii="Verdana" w:hAnsi="Verdana"/>
        </w:rPr>
        <w:t>CIERRE DE LA VIGENCIA</w:t>
      </w:r>
      <w:bookmarkEnd w:id="11"/>
    </w:p>
    <w:p w14:paraId="2B18FCF8" w14:textId="77777777" w:rsidR="00950E0D" w:rsidRPr="00987228" w:rsidRDefault="00950E0D" w:rsidP="00E85D78">
      <w:pPr>
        <w:pStyle w:val="Textoindependiente"/>
        <w:jc w:val="both"/>
        <w:rPr>
          <w:rFonts w:ascii="Verdana" w:hAnsi="Verdana"/>
          <w:b/>
        </w:rPr>
      </w:pPr>
    </w:p>
    <w:p w14:paraId="78AD7AA6" w14:textId="07154D24" w:rsidR="00950E0D" w:rsidRPr="00987228" w:rsidRDefault="00260824" w:rsidP="00E85D78">
      <w:pPr>
        <w:pStyle w:val="Textoindependiente"/>
        <w:ind w:left="102" w:right="134"/>
        <w:jc w:val="both"/>
        <w:rPr>
          <w:rFonts w:ascii="Verdana" w:hAnsi="Verdana"/>
        </w:rPr>
      </w:pPr>
      <w:r w:rsidRPr="00987228">
        <w:rPr>
          <w:rFonts w:ascii="Verdana" w:hAnsi="Verdana"/>
        </w:rPr>
        <w:t>Corresponde al reporte de los estados financieros</w:t>
      </w:r>
      <w:r w:rsidR="00687617" w:rsidRPr="00987228">
        <w:rPr>
          <w:rFonts w:ascii="Verdana" w:hAnsi="Verdana"/>
        </w:rPr>
        <w:t xml:space="preserve"> con notas,</w:t>
      </w:r>
      <w:r w:rsidRPr="00987228">
        <w:rPr>
          <w:rFonts w:ascii="Verdana" w:hAnsi="Verdana"/>
        </w:rPr>
        <w:t xml:space="preserve"> elaborados por las </w:t>
      </w:r>
      <w:r w:rsidR="000931F6" w:rsidRPr="00987228">
        <w:rPr>
          <w:rFonts w:ascii="Verdana" w:hAnsi="Verdana"/>
        </w:rPr>
        <w:t>ECP</w:t>
      </w:r>
      <w:r w:rsidRPr="00987228">
        <w:rPr>
          <w:rFonts w:ascii="Verdana" w:hAnsi="Verdana"/>
        </w:rPr>
        <w:t xml:space="preserve"> que hacen parte del ámbito del RCP con corte a 31 de diciembre del periodo contable reportado, de acuerdo con</w:t>
      </w:r>
      <w:r w:rsidRPr="00987228">
        <w:rPr>
          <w:rFonts w:ascii="Verdana" w:hAnsi="Verdana"/>
          <w:spacing w:val="40"/>
        </w:rPr>
        <w:t xml:space="preserve"> </w:t>
      </w:r>
      <w:r w:rsidRPr="00987228">
        <w:rPr>
          <w:rFonts w:ascii="Verdana" w:hAnsi="Verdana"/>
        </w:rPr>
        <w:t>los lineamientos incluidos en el marco normativo aplicable, teniendo en cuenta, para el envío, las instrucciones técnicas indicadas en la “</w:t>
      </w:r>
      <w:r w:rsidR="00EB1002" w:rsidRPr="00987228">
        <w:rPr>
          <w:rFonts w:ascii="Verdana" w:hAnsi="Verdana"/>
        </w:rPr>
        <w:t>Guía para el reporte categoría Información Contable Pública Convergencia</w:t>
      </w:r>
      <w:r w:rsidRPr="00987228">
        <w:rPr>
          <w:rFonts w:ascii="Verdana" w:hAnsi="Verdana"/>
        </w:rPr>
        <w:t>”.</w:t>
      </w:r>
    </w:p>
    <w:p w14:paraId="32473A3A" w14:textId="77777777" w:rsidR="00950E0D" w:rsidRPr="00987228" w:rsidRDefault="00950E0D" w:rsidP="00E85D78">
      <w:pPr>
        <w:pStyle w:val="Textoindependiente"/>
        <w:jc w:val="both"/>
        <w:rPr>
          <w:rFonts w:ascii="Verdana" w:hAnsi="Verdana"/>
        </w:rPr>
      </w:pPr>
    </w:p>
    <w:p w14:paraId="62717E5A" w14:textId="43D4AC7F" w:rsidR="00A02A57" w:rsidRPr="00987228" w:rsidRDefault="00CF7635" w:rsidP="00E85D78">
      <w:pPr>
        <w:pStyle w:val="Default"/>
        <w:ind w:left="142"/>
        <w:jc w:val="both"/>
        <w:rPr>
          <w:sz w:val="22"/>
          <w:szCs w:val="22"/>
        </w:rPr>
      </w:pPr>
      <w:r w:rsidRPr="00987228">
        <w:rPr>
          <w:rFonts w:eastAsia="Calibri" w:cs="Calibri"/>
          <w:color w:val="auto"/>
          <w:sz w:val="22"/>
          <w:szCs w:val="22"/>
        </w:rPr>
        <w:t xml:space="preserve">Las </w:t>
      </w:r>
      <w:r w:rsidR="000931F6" w:rsidRPr="00987228">
        <w:rPr>
          <w:rFonts w:eastAsia="Calibri" w:cs="Calibri"/>
          <w:color w:val="auto"/>
          <w:sz w:val="22"/>
          <w:szCs w:val="22"/>
        </w:rPr>
        <w:t>ECP</w:t>
      </w:r>
      <w:r w:rsidRPr="00987228">
        <w:rPr>
          <w:rFonts w:eastAsia="Calibri" w:cs="Calibri"/>
          <w:color w:val="auto"/>
          <w:sz w:val="22"/>
          <w:szCs w:val="22"/>
        </w:rPr>
        <w:t xml:space="preserve"> pueden cargar los formularios de la categoría </w:t>
      </w:r>
      <w:r w:rsidR="009A5997" w:rsidRPr="00987228">
        <w:rPr>
          <w:rFonts w:eastAsia="Calibri" w:cs="Calibri"/>
          <w:color w:val="auto"/>
          <w:sz w:val="22"/>
          <w:szCs w:val="22"/>
        </w:rPr>
        <w:t>Información Contable Pública - Convergencia</w:t>
      </w:r>
      <w:r w:rsidRPr="00987228">
        <w:rPr>
          <w:rFonts w:eastAsia="Calibri" w:cs="Calibri"/>
          <w:color w:val="auto"/>
          <w:sz w:val="22"/>
          <w:szCs w:val="22"/>
        </w:rPr>
        <w:t xml:space="preserve"> sin incluir el archivo en formato PDF con las notas y los estados financieros</w:t>
      </w:r>
      <w:r w:rsidR="009A5997" w:rsidRPr="00987228">
        <w:rPr>
          <w:rFonts w:eastAsia="Calibri" w:cs="Calibri"/>
          <w:color w:val="auto"/>
          <w:sz w:val="22"/>
          <w:szCs w:val="22"/>
        </w:rPr>
        <w:t>,</w:t>
      </w:r>
      <w:r w:rsidR="00B37541" w:rsidRPr="00987228">
        <w:rPr>
          <w:rFonts w:eastAsia="Calibri" w:cs="Calibri"/>
          <w:color w:val="auto"/>
          <w:sz w:val="22"/>
          <w:szCs w:val="22"/>
        </w:rPr>
        <w:t xml:space="preserve"> </w:t>
      </w:r>
      <w:r w:rsidR="00FD0218" w:rsidRPr="00987228">
        <w:rPr>
          <w:rFonts w:eastAsia="Calibri" w:cs="Calibri"/>
          <w:color w:val="auto"/>
          <w:sz w:val="22"/>
          <w:szCs w:val="22"/>
        </w:rPr>
        <w:t>d</w:t>
      </w:r>
      <w:r w:rsidR="00A02A57" w:rsidRPr="00987228">
        <w:rPr>
          <w:rFonts w:eastAsia="Calibri" w:cs="Calibri"/>
          <w:color w:val="auto"/>
          <w:sz w:val="22"/>
          <w:szCs w:val="22"/>
        </w:rPr>
        <w:t xml:space="preserve">e acuerdo con </w:t>
      </w:r>
      <w:r w:rsidR="009A5997" w:rsidRPr="00987228">
        <w:rPr>
          <w:rFonts w:eastAsia="Calibri" w:cs="Calibri"/>
          <w:color w:val="auto"/>
          <w:sz w:val="22"/>
          <w:szCs w:val="22"/>
        </w:rPr>
        <w:t>lo que regula la CGN</w:t>
      </w:r>
      <w:r w:rsidR="00A02A57" w:rsidRPr="00987228">
        <w:rPr>
          <w:rFonts w:eastAsia="Calibri" w:cs="Calibri"/>
          <w:color w:val="auto"/>
          <w:sz w:val="22"/>
          <w:szCs w:val="22"/>
        </w:rPr>
        <w:t xml:space="preserve">, </w:t>
      </w:r>
      <w:r w:rsidR="0032109F" w:rsidRPr="00987228">
        <w:rPr>
          <w:rFonts w:eastAsia="Calibri" w:cs="Calibri"/>
          <w:color w:val="auto"/>
          <w:sz w:val="22"/>
          <w:szCs w:val="22"/>
        </w:rPr>
        <w:t xml:space="preserve">a partir del 31 de diciembre de 2020 </w:t>
      </w:r>
      <w:r w:rsidR="00A02A57" w:rsidRPr="00987228">
        <w:rPr>
          <w:rFonts w:eastAsia="Calibri" w:cs="Calibri"/>
          <w:color w:val="auto"/>
          <w:sz w:val="22"/>
          <w:szCs w:val="22"/>
        </w:rPr>
        <w:t xml:space="preserve">el juego completo de estados financieros que incluyen las notas que las </w:t>
      </w:r>
      <w:r w:rsidR="000931F6" w:rsidRPr="00987228">
        <w:rPr>
          <w:rFonts w:eastAsia="Calibri" w:cs="Calibri"/>
          <w:color w:val="auto"/>
          <w:sz w:val="22"/>
          <w:szCs w:val="22"/>
        </w:rPr>
        <w:t>ECP</w:t>
      </w:r>
      <w:r w:rsidR="00A02A57" w:rsidRPr="00987228">
        <w:rPr>
          <w:rFonts w:eastAsia="Calibri" w:cs="Calibri"/>
          <w:color w:val="auto"/>
          <w:sz w:val="22"/>
          <w:szCs w:val="22"/>
        </w:rPr>
        <w:t xml:space="preserve"> presentan a la </w:t>
      </w:r>
      <w:r w:rsidR="00FD0218" w:rsidRPr="00987228">
        <w:rPr>
          <w:rFonts w:eastAsia="Calibri" w:cs="Calibri"/>
          <w:color w:val="auto"/>
          <w:sz w:val="22"/>
          <w:szCs w:val="22"/>
        </w:rPr>
        <w:t>CGN</w:t>
      </w:r>
      <w:r w:rsidR="00A02A57" w:rsidRPr="00987228">
        <w:rPr>
          <w:rFonts w:eastAsia="Calibri" w:cs="Calibri"/>
          <w:color w:val="auto"/>
          <w:sz w:val="22"/>
          <w:szCs w:val="22"/>
        </w:rPr>
        <w:t xml:space="preserve"> en archivo PDF al cierre de la vigencia, deben reportarse a más tardar el día 28 de febrero del año siguiente al corte.</w:t>
      </w:r>
    </w:p>
    <w:p w14:paraId="775D896C" w14:textId="77777777" w:rsidR="00950E0D" w:rsidRPr="00987228" w:rsidRDefault="00950E0D" w:rsidP="00E85D78">
      <w:pPr>
        <w:pStyle w:val="Textoindependiente"/>
        <w:jc w:val="both"/>
        <w:rPr>
          <w:rFonts w:ascii="Verdana" w:hAnsi="Verdana"/>
        </w:rPr>
      </w:pPr>
    </w:p>
    <w:p w14:paraId="5A6DE0F4" w14:textId="77777777" w:rsidR="00950E0D" w:rsidRPr="00987228" w:rsidRDefault="00260824" w:rsidP="00F249EF">
      <w:pPr>
        <w:pStyle w:val="Ttulo1"/>
        <w:numPr>
          <w:ilvl w:val="0"/>
          <w:numId w:val="7"/>
        </w:numPr>
        <w:ind w:left="567" w:hanging="466"/>
        <w:jc w:val="both"/>
        <w:rPr>
          <w:rFonts w:ascii="Verdana" w:hAnsi="Verdana"/>
        </w:rPr>
      </w:pPr>
      <w:bookmarkStart w:id="12" w:name="_Toc144281662"/>
      <w:r w:rsidRPr="00987228">
        <w:rPr>
          <w:rFonts w:ascii="Verdana" w:hAnsi="Verdana"/>
        </w:rPr>
        <w:t>AGREGACIÓN</w:t>
      </w:r>
      <w:r w:rsidRPr="00987228">
        <w:rPr>
          <w:rFonts w:ascii="Verdana" w:hAnsi="Verdana"/>
          <w:spacing w:val="-5"/>
        </w:rPr>
        <w:t xml:space="preserve"> </w:t>
      </w:r>
      <w:r w:rsidRPr="00987228">
        <w:rPr>
          <w:rFonts w:ascii="Verdana" w:hAnsi="Verdana"/>
        </w:rPr>
        <w:t>DE</w:t>
      </w:r>
      <w:r w:rsidRPr="00987228">
        <w:rPr>
          <w:rFonts w:ascii="Verdana" w:hAnsi="Verdana"/>
          <w:spacing w:val="-5"/>
        </w:rPr>
        <w:t xml:space="preserve"> </w:t>
      </w:r>
      <w:r w:rsidRPr="00987228">
        <w:rPr>
          <w:rFonts w:ascii="Verdana" w:hAnsi="Verdana"/>
        </w:rPr>
        <w:t>INFORMACIÓN</w:t>
      </w:r>
      <w:r w:rsidRPr="00987228">
        <w:rPr>
          <w:rFonts w:ascii="Verdana" w:hAnsi="Verdana"/>
          <w:spacing w:val="-5"/>
        </w:rPr>
        <w:t xml:space="preserve"> </w:t>
      </w:r>
      <w:r w:rsidRPr="00987228">
        <w:rPr>
          <w:rFonts w:ascii="Verdana" w:hAnsi="Verdana"/>
        </w:rPr>
        <w:t>PARA</w:t>
      </w:r>
      <w:r w:rsidRPr="00987228">
        <w:rPr>
          <w:rFonts w:ascii="Verdana" w:hAnsi="Verdana"/>
          <w:spacing w:val="-2"/>
        </w:rPr>
        <w:t xml:space="preserve"> </w:t>
      </w:r>
      <w:r w:rsidRPr="00987228">
        <w:rPr>
          <w:rFonts w:ascii="Verdana" w:hAnsi="Verdana"/>
        </w:rPr>
        <w:t>EL</w:t>
      </w:r>
      <w:r w:rsidRPr="00987228">
        <w:rPr>
          <w:rFonts w:ascii="Verdana" w:hAnsi="Verdana"/>
          <w:spacing w:val="-3"/>
        </w:rPr>
        <w:t xml:space="preserve"> </w:t>
      </w:r>
      <w:r w:rsidRPr="00987228">
        <w:rPr>
          <w:rFonts w:ascii="Verdana" w:hAnsi="Verdana"/>
        </w:rPr>
        <w:t>REPORTE</w:t>
      </w:r>
      <w:r w:rsidRPr="00987228">
        <w:rPr>
          <w:rFonts w:ascii="Verdana" w:hAnsi="Verdana"/>
          <w:spacing w:val="-5"/>
        </w:rPr>
        <w:t xml:space="preserve"> </w:t>
      </w:r>
      <w:r w:rsidRPr="00987228">
        <w:rPr>
          <w:rFonts w:ascii="Verdana" w:hAnsi="Verdana"/>
        </w:rPr>
        <w:t>A</w:t>
      </w:r>
      <w:r w:rsidRPr="00987228">
        <w:rPr>
          <w:rFonts w:ascii="Verdana" w:hAnsi="Verdana"/>
          <w:spacing w:val="-2"/>
        </w:rPr>
        <w:t xml:space="preserve"> </w:t>
      </w:r>
      <w:r w:rsidRPr="00987228">
        <w:rPr>
          <w:rFonts w:ascii="Verdana" w:hAnsi="Verdana"/>
        </w:rPr>
        <w:t>LA</w:t>
      </w:r>
      <w:r w:rsidRPr="00987228">
        <w:rPr>
          <w:rFonts w:ascii="Verdana" w:hAnsi="Verdana"/>
          <w:spacing w:val="-4"/>
        </w:rPr>
        <w:t xml:space="preserve"> </w:t>
      </w:r>
      <w:r w:rsidRPr="00987228">
        <w:rPr>
          <w:rFonts w:ascii="Verdana" w:hAnsi="Verdana"/>
          <w:spacing w:val="-5"/>
        </w:rPr>
        <w:t>CGN</w:t>
      </w:r>
      <w:bookmarkEnd w:id="12"/>
    </w:p>
    <w:p w14:paraId="445BE00F" w14:textId="77777777" w:rsidR="00950E0D" w:rsidRPr="00987228" w:rsidRDefault="00950E0D" w:rsidP="00E85D78">
      <w:pPr>
        <w:pStyle w:val="Textoindependiente"/>
        <w:jc w:val="both"/>
        <w:rPr>
          <w:rFonts w:ascii="Verdana" w:hAnsi="Verdana"/>
          <w:b/>
        </w:rPr>
      </w:pPr>
    </w:p>
    <w:p w14:paraId="0F0C6B4F" w14:textId="77777777" w:rsidR="00483808" w:rsidRPr="00987228" w:rsidRDefault="00260824" w:rsidP="00E85D78">
      <w:pPr>
        <w:pStyle w:val="Textoindependiente"/>
        <w:ind w:left="102" w:right="136"/>
        <w:jc w:val="both"/>
        <w:rPr>
          <w:rFonts w:ascii="Verdana" w:hAnsi="Verdana"/>
        </w:rPr>
      </w:pPr>
      <w:r w:rsidRPr="00987228">
        <w:rPr>
          <w:rFonts w:ascii="Verdana" w:hAnsi="Verdana"/>
        </w:rPr>
        <w:t xml:space="preserve">Las alcaldías y las </w:t>
      </w:r>
      <w:r w:rsidR="007B2BE6" w:rsidRPr="00987228">
        <w:rPr>
          <w:rFonts w:ascii="Verdana" w:hAnsi="Verdana"/>
        </w:rPr>
        <w:t>gobernaciones</w:t>
      </w:r>
      <w:r w:rsidRPr="00987228">
        <w:rPr>
          <w:rFonts w:ascii="Verdana" w:hAnsi="Verdana"/>
        </w:rPr>
        <w:t xml:space="preserve"> agregarán la información contable de los concejos y personerías municipales y distritales, asambleas departamentales, Instituciones educativas o Fondos de servicios educativos, según corresponda, </w:t>
      </w:r>
    </w:p>
    <w:p w14:paraId="69554837" w14:textId="77777777" w:rsidR="00483808" w:rsidRPr="00987228" w:rsidRDefault="00483808" w:rsidP="00E85D78">
      <w:pPr>
        <w:pStyle w:val="Textoindependiente"/>
        <w:ind w:left="102" w:right="136"/>
        <w:jc w:val="both"/>
        <w:rPr>
          <w:rFonts w:ascii="Verdana" w:hAnsi="Verdana"/>
        </w:rPr>
      </w:pPr>
    </w:p>
    <w:p w14:paraId="13AF7D1D" w14:textId="6A7D7097" w:rsidR="00950E0D" w:rsidRPr="00987228" w:rsidRDefault="00260824" w:rsidP="00E85D78">
      <w:pPr>
        <w:pStyle w:val="Textoindependiente"/>
        <w:ind w:left="102" w:right="136"/>
        <w:jc w:val="both"/>
        <w:rPr>
          <w:rFonts w:ascii="Verdana" w:hAnsi="Verdana"/>
        </w:rPr>
      </w:pPr>
      <w:r w:rsidRPr="00987228">
        <w:rPr>
          <w:rFonts w:ascii="Verdana" w:hAnsi="Verdana"/>
        </w:rPr>
        <w:t>en el reporte de la información de la Categoría Información contable pública – Convergencia, con independencia de si, de acuerdo con el Régimen de Contabilidad Pública, están obligados a presentar estados financieros de propósito general de forma individual. Para efectuar el proceso de agregación, las entidades involucradas adoptarán, en forma consensuada los procedimientos administrativos necesarios</w:t>
      </w:r>
      <w:r w:rsidRPr="00987228">
        <w:rPr>
          <w:rFonts w:ascii="Verdana" w:hAnsi="Verdana"/>
          <w:spacing w:val="40"/>
        </w:rPr>
        <w:t xml:space="preserve"> </w:t>
      </w:r>
      <w:r w:rsidRPr="00987228">
        <w:rPr>
          <w:rFonts w:ascii="Verdana" w:hAnsi="Verdana"/>
        </w:rPr>
        <w:t xml:space="preserve">para llevar a cabo el proceso de agregación, y </w:t>
      </w:r>
      <w:r w:rsidRPr="00987228">
        <w:rPr>
          <w:rFonts w:ascii="Verdana" w:hAnsi="Verdana"/>
        </w:rPr>
        <w:lastRenderedPageBreak/>
        <w:t>reportarla en las fechas definidas por la CGN.</w:t>
      </w:r>
    </w:p>
    <w:p w14:paraId="620E22A2" w14:textId="6CE30D96" w:rsidR="00E9625D" w:rsidRPr="00987228" w:rsidRDefault="00E9625D" w:rsidP="00E85D78">
      <w:pPr>
        <w:pStyle w:val="Textoindependiente"/>
        <w:ind w:left="102" w:right="136"/>
        <w:jc w:val="both"/>
        <w:rPr>
          <w:rFonts w:ascii="Verdana" w:hAnsi="Verdana"/>
        </w:rPr>
      </w:pPr>
    </w:p>
    <w:p w14:paraId="3F638266" w14:textId="77777777" w:rsidR="00950E0D" w:rsidRPr="00987228" w:rsidRDefault="00260824" w:rsidP="00E85D78">
      <w:pPr>
        <w:pStyle w:val="Textoindependiente"/>
        <w:ind w:left="102" w:right="137"/>
        <w:jc w:val="both"/>
        <w:rPr>
          <w:rFonts w:ascii="Verdana" w:hAnsi="Verdana"/>
        </w:rPr>
      </w:pPr>
      <w:r w:rsidRPr="00987228">
        <w:rPr>
          <w:rFonts w:ascii="Verdana" w:hAnsi="Verdana"/>
        </w:rPr>
        <w:t>La agregación es el proceso mediante el cual se suman aritméticamente los saldos y movimientos contables de una entidad (agregadora) con los saldos y movimientos del mismo período de otra entidad (agregada), con el fin de generar saldos agregados y presentarlos como los de una sola entidad para efectos de reporte a la CGN y demás usuarios que lo requieran.</w:t>
      </w:r>
    </w:p>
    <w:p w14:paraId="1A8CEABE" w14:textId="68266E41" w:rsidR="00950E0D" w:rsidRPr="00987228" w:rsidRDefault="00950E0D" w:rsidP="00E85D78">
      <w:pPr>
        <w:pStyle w:val="Textoindependiente"/>
        <w:jc w:val="both"/>
        <w:rPr>
          <w:rFonts w:ascii="Verdana" w:hAnsi="Verdana"/>
        </w:rPr>
      </w:pPr>
    </w:p>
    <w:p w14:paraId="2B16485A" w14:textId="77777777" w:rsidR="00950E0D" w:rsidRPr="00987228" w:rsidRDefault="00260824" w:rsidP="00E85D78">
      <w:pPr>
        <w:pStyle w:val="Textoindependiente"/>
        <w:ind w:left="102" w:right="134"/>
        <w:jc w:val="both"/>
        <w:rPr>
          <w:rFonts w:ascii="Verdana" w:hAnsi="Verdana"/>
          <w:color w:val="212121"/>
        </w:rPr>
      </w:pPr>
      <w:r w:rsidRPr="00987228">
        <w:rPr>
          <w:rFonts w:ascii="Verdana" w:hAnsi="Verdana"/>
          <w:color w:val="212121"/>
        </w:rPr>
        <w:t>Los estados financieros agregados deberán ser firmados por el representante legal y el contador</w:t>
      </w:r>
      <w:r w:rsidRPr="00987228">
        <w:rPr>
          <w:rFonts w:ascii="Verdana" w:hAnsi="Verdana"/>
          <w:color w:val="212121"/>
          <w:spacing w:val="40"/>
        </w:rPr>
        <w:t xml:space="preserve"> </w:t>
      </w:r>
      <w:r w:rsidRPr="00987228">
        <w:rPr>
          <w:rFonts w:ascii="Verdana" w:hAnsi="Verdana"/>
          <w:color w:val="212121"/>
        </w:rPr>
        <w:t>de la entidad responsable de la agregación. La</w:t>
      </w:r>
      <w:r w:rsidRPr="00987228">
        <w:rPr>
          <w:rFonts w:ascii="Verdana" w:hAnsi="Verdana"/>
          <w:color w:val="212121"/>
          <w:spacing w:val="-1"/>
        </w:rPr>
        <w:t xml:space="preserve"> </w:t>
      </w:r>
      <w:r w:rsidRPr="00987228">
        <w:rPr>
          <w:rFonts w:ascii="Verdana" w:hAnsi="Verdana"/>
          <w:color w:val="212121"/>
        </w:rPr>
        <w:t>responsabilidad se limita al proceso de agregación realizado y al reporte de la información a la CGN, con el usuario y contraseña asignado a la agregadora. Cada entidad agregada es responsable por la coherencia y consistencia de la información suministrada para este proceso.</w:t>
      </w:r>
    </w:p>
    <w:p w14:paraId="7F4B726D" w14:textId="77777777" w:rsidR="00086387" w:rsidRPr="00987228" w:rsidRDefault="00086387" w:rsidP="00E85D78">
      <w:pPr>
        <w:pStyle w:val="Textoindependiente"/>
        <w:ind w:left="102" w:right="134"/>
        <w:jc w:val="both"/>
        <w:rPr>
          <w:rFonts w:ascii="Verdana" w:hAnsi="Verdana"/>
          <w:color w:val="212121"/>
        </w:rPr>
      </w:pPr>
    </w:p>
    <w:p w14:paraId="2D922048" w14:textId="530844FD" w:rsidR="00F176ED" w:rsidRPr="00987228" w:rsidRDefault="00D05ACE" w:rsidP="00E85D78">
      <w:pPr>
        <w:pStyle w:val="Textoindependiente"/>
        <w:ind w:left="102" w:right="134"/>
        <w:jc w:val="both"/>
        <w:rPr>
          <w:rFonts w:ascii="Verdana" w:hAnsi="Verdana"/>
          <w:color w:val="212121"/>
        </w:rPr>
      </w:pPr>
      <w:r w:rsidRPr="00987228">
        <w:rPr>
          <w:rFonts w:ascii="Verdana" w:hAnsi="Verdana"/>
          <w:color w:val="212121"/>
        </w:rPr>
        <w:t xml:space="preserve">Por otra parte, teniendo en cuenta </w:t>
      </w:r>
      <w:r w:rsidR="00056B7D" w:rsidRPr="00987228">
        <w:rPr>
          <w:rFonts w:ascii="Verdana" w:hAnsi="Verdana"/>
          <w:color w:val="212121"/>
        </w:rPr>
        <w:t>la Resolución 194 de 2020</w:t>
      </w:r>
      <w:r w:rsidRPr="00987228">
        <w:rPr>
          <w:rFonts w:ascii="Verdana" w:hAnsi="Verdana"/>
          <w:color w:val="212121"/>
        </w:rPr>
        <w:t xml:space="preserve"> </w:t>
      </w:r>
      <w:r w:rsidR="00C45425" w:rsidRPr="00987228">
        <w:rPr>
          <w:rFonts w:ascii="Verdana" w:hAnsi="Verdana"/>
          <w:color w:val="212121"/>
        </w:rPr>
        <w:t>“</w:t>
      </w:r>
      <w:r w:rsidR="00F176ED" w:rsidRPr="00987228">
        <w:rPr>
          <w:rFonts w:ascii="Verdana" w:hAnsi="Verdana"/>
          <w:color w:val="212121"/>
        </w:rPr>
        <w:t>Por la cual se señala la obligación para las contralorías territoriales de organizar y reportar en</w:t>
      </w:r>
    </w:p>
    <w:p w14:paraId="13AC4DAF" w14:textId="54A733EC" w:rsidR="00E9625D" w:rsidRPr="00987228" w:rsidRDefault="00F176ED" w:rsidP="00E85D78">
      <w:pPr>
        <w:pStyle w:val="Textoindependiente"/>
        <w:ind w:left="102" w:right="134"/>
        <w:jc w:val="both"/>
        <w:rPr>
          <w:rFonts w:ascii="Verdana" w:hAnsi="Verdana"/>
        </w:rPr>
      </w:pPr>
      <w:r w:rsidRPr="00987228">
        <w:rPr>
          <w:rFonts w:ascii="Verdana" w:hAnsi="Verdana"/>
          <w:color w:val="212121"/>
        </w:rPr>
        <w:t>forma independiente la información contable de las diferentes categorías de información a la Contaduría General de la Nación, se modifican el inciso primero del numeral 3 del Procedimiento para la agregación de información, diligenciamiento y envío de los reportes de la Categoría información contable pública - Convergencia, a través del Sistema Consolidador de Hacienda e Información Pública (CHIP) y el numeral 3.3 de la Norma de Proceso Contable y Sistema Documental Contable”</w:t>
      </w:r>
      <w:r w:rsidR="00865DF7" w:rsidRPr="00987228">
        <w:rPr>
          <w:rFonts w:ascii="Verdana" w:hAnsi="Verdana"/>
          <w:color w:val="212121"/>
        </w:rPr>
        <w:t xml:space="preserve"> e</w:t>
      </w:r>
      <w:r w:rsidR="00C45425" w:rsidRPr="00987228">
        <w:rPr>
          <w:rFonts w:ascii="Verdana" w:hAnsi="Verdana"/>
          <w:color w:val="212121"/>
        </w:rPr>
        <w:t xml:space="preserve">n el </w:t>
      </w:r>
      <w:r w:rsidR="00865DF7" w:rsidRPr="00987228">
        <w:rPr>
          <w:rFonts w:ascii="Verdana" w:hAnsi="Verdana"/>
          <w:color w:val="212121"/>
        </w:rPr>
        <w:t>Artículo</w:t>
      </w:r>
      <w:r w:rsidR="00C45425" w:rsidRPr="00987228">
        <w:rPr>
          <w:rFonts w:ascii="Verdana" w:hAnsi="Verdana"/>
          <w:color w:val="212121"/>
        </w:rPr>
        <w:t xml:space="preserve"> 1º</w:t>
      </w:r>
      <w:r w:rsidR="00865DF7" w:rsidRPr="00987228">
        <w:rPr>
          <w:rFonts w:ascii="Verdana" w:hAnsi="Verdana"/>
          <w:color w:val="212121"/>
        </w:rPr>
        <w:t xml:space="preserve"> indica que</w:t>
      </w:r>
      <w:r w:rsidR="00C45425" w:rsidRPr="00987228">
        <w:rPr>
          <w:rFonts w:ascii="Verdana" w:hAnsi="Verdana"/>
          <w:color w:val="212121"/>
        </w:rPr>
        <w:t xml:space="preserve"> </w:t>
      </w:r>
      <w:r w:rsidR="00865DF7" w:rsidRPr="00987228">
        <w:rPr>
          <w:rFonts w:ascii="Verdana" w:hAnsi="Verdana"/>
          <w:color w:val="212121"/>
        </w:rPr>
        <w:t>“</w:t>
      </w:r>
      <w:r w:rsidR="00C45425" w:rsidRPr="00987228">
        <w:rPr>
          <w:rFonts w:ascii="Verdana" w:hAnsi="Verdana"/>
          <w:color w:val="212121"/>
        </w:rPr>
        <w:t>A partir del 1º de enero de 2021 las contralorías territoriales deberán organizar y reportar la información contable pública de manera independiente de las gobernaciones o alcaldías</w:t>
      </w:r>
      <w:r w:rsidR="00865DF7" w:rsidRPr="00987228">
        <w:rPr>
          <w:rFonts w:ascii="Verdana" w:hAnsi="Verdana"/>
          <w:color w:val="212121"/>
        </w:rPr>
        <w:t>”</w:t>
      </w:r>
      <w:r w:rsidR="00C45425" w:rsidRPr="00987228">
        <w:rPr>
          <w:rFonts w:ascii="Verdana" w:hAnsi="Verdana"/>
          <w:color w:val="212121"/>
        </w:rPr>
        <w:t>.</w:t>
      </w:r>
      <w:r w:rsidR="00C45425" w:rsidRPr="00987228">
        <w:rPr>
          <w:rFonts w:ascii="Verdana" w:hAnsi="Verdana"/>
          <w:color w:val="212121"/>
        </w:rPr>
        <w:cr/>
      </w:r>
    </w:p>
    <w:p w14:paraId="58F843A7" w14:textId="77777777" w:rsidR="00950E0D" w:rsidRPr="00987228" w:rsidRDefault="00260824" w:rsidP="00F249EF">
      <w:pPr>
        <w:pStyle w:val="Ttulo2"/>
        <w:numPr>
          <w:ilvl w:val="1"/>
          <w:numId w:val="7"/>
        </w:numPr>
        <w:ind w:left="709" w:hanging="608"/>
        <w:jc w:val="both"/>
        <w:rPr>
          <w:rFonts w:ascii="Verdana" w:hAnsi="Verdana"/>
        </w:rPr>
      </w:pPr>
      <w:bookmarkStart w:id="13" w:name="_Toc144281663"/>
      <w:r w:rsidRPr="00987228">
        <w:rPr>
          <w:rFonts w:ascii="Verdana" w:hAnsi="Verdana"/>
        </w:rPr>
        <w:t>Información</w:t>
      </w:r>
      <w:r w:rsidRPr="00987228">
        <w:rPr>
          <w:rFonts w:ascii="Verdana" w:hAnsi="Verdana"/>
          <w:spacing w:val="-5"/>
        </w:rPr>
        <w:t xml:space="preserve"> </w:t>
      </w:r>
      <w:r w:rsidRPr="00987228">
        <w:rPr>
          <w:rFonts w:ascii="Verdana" w:hAnsi="Verdana"/>
        </w:rPr>
        <w:t>objeto</w:t>
      </w:r>
      <w:r w:rsidRPr="00987228">
        <w:rPr>
          <w:rFonts w:ascii="Verdana" w:hAnsi="Verdana"/>
          <w:spacing w:val="-5"/>
        </w:rPr>
        <w:t xml:space="preserve"> </w:t>
      </w:r>
      <w:r w:rsidRPr="00987228">
        <w:rPr>
          <w:rFonts w:ascii="Verdana" w:hAnsi="Verdana"/>
        </w:rPr>
        <w:t>de</w:t>
      </w:r>
      <w:r w:rsidRPr="00987228">
        <w:rPr>
          <w:rFonts w:ascii="Verdana" w:hAnsi="Verdana"/>
          <w:spacing w:val="-5"/>
        </w:rPr>
        <w:t xml:space="preserve"> </w:t>
      </w:r>
      <w:r w:rsidRPr="00987228">
        <w:rPr>
          <w:rFonts w:ascii="Verdana" w:hAnsi="Verdana"/>
          <w:spacing w:val="-2"/>
        </w:rPr>
        <w:t>agregación</w:t>
      </w:r>
      <w:bookmarkEnd w:id="13"/>
    </w:p>
    <w:p w14:paraId="47483A0E" w14:textId="77777777" w:rsidR="00950E0D" w:rsidRPr="00987228" w:rsidRDefault="00950E0D" w:rsidP="00E85D78">
      <w:pPr>
        <w:pStyle w:val="Textoindependiente"/>
        <w:jc w:val="both"/>
        <w:rPr>
          <w:rFonts w:ascii="Verdana" w:hAnsi="Verdana"/>
          <w:b/>
        </w:rPr>
      </w:pPr>
    </w:p>
    <w:p w14:paraId="38E80381" w14:textId="77777777" w:rsidR="00950E0D" w:rsidRPr="00987228" w:rsidRDefault="00260824" w:rsidP="00E85D78">
      <w:pPr>
        <w:pStyle w:val="Textoindependiente"/>
        <w:ind w:left="102"/>
        <w:jc w:val="both"/>
        <w:rPr>
          <w:rFonts w:ascii="Verdana" w:hAnsi="Verdana"/>
        </w:rPr>
      </w:pPr>
      <w:r w:rsidRPr="00987228">
        <w:rPr>
          <w:rFonts w:ascii="Verdana" w:hAnsi="Verdana"/>
        </w:rPr>
        <w:t>Los</w:t>
      </w:r>
      <w:r w:rsidRPr="00987228">
        <w:rPr>
          <w:rFonts w:ascii="Verdana" w:hAnsi="Verdana"/>
          <w:spacing w:val="-6"/>
        </w:rPr>
        <w:t xml:space="preserve"> </w:t>
      </w:r>
      <w:r w:rsidRPr="00987228">
        <w:rPr>
          <w:rFonts w:ascii="Verdana" w:hAnsi="Verdana"/>
        </w:rPr>
        <w:t>formularios</w:t>
      </w:r>
      <w:r w:rsidRPr="00987228">
        <w:rPr>
          <w:rFonts w:ascii="Verdana" w:hAnsi="Verdana"/>
          <w:spacing w:val="-5"/>
        </w:rPr>
        <w:t xml:space="preserve"> </w:t>
      </w:r>
      <w:r w:rsidRPr="00987228">
        <w:rPr>
          <w:rFonts w:ascii="Verdana" w:hAnsi="Verdana"/>
        </w:rPr>
        <w:t>objeto</w:t>
      </w:r>
      <w:r w:rsidRPr="00987228">
        <w:rPr>
          <w:rFonts w:ascii="Verdana" w:hAnsi="Verdana"/>
          <w:spacing w:val="-1"/>
        </w:rPr>
        <w:t xml:space="preserve"> </w:t>
      </w:r>
      <w:r w:rsidRPr="00987228">
        <w:rPr>
          <w:rFonts w:ascii="Verdana" w:hAnsi="Verdana"/>
        </w:rPr>
        <w:t>de</w:t>
      </w:r>
      <w:r w:rsidRPr="00987228">
        <w:rPr>
          <w:rFonts w:ascii="Verdana" w:hAnsi="Verdana"/>
          <w:spacing w:val="-6"/>
        </w:rPr>
        <w:t xml:space="preserve"> </w:t>
      </w:r>
      <w:r w:rsidRPr="00987228">
        <w:rPr>
          <w:rFonts w:ascii="Verdana" w:hAnsi="Verdana"/>
        </w:rPr>
        <w:t>agregación</w:t>
      </w:r>
      <w:r w:rsidRPr="00987228">
        <w:rPr>
          <w:rFonts w:ascii="Verdana" w:hAnsi="Verdana"/>
          <w:spacing w:val="-3"/>
        </w:rPr>
        <w:t xml:space="preserve"> </w:t>
      </w:r>
      <w:r w:rsidRPr="00987228">
        <w:rPr>
          <w:rFonts w:ascii="Verdana" w:hAnsi="Verdana"/>
        </w:rPr>
        <w:t>son</w:t>
      </w:r>
      <w:r w:rsidRPr="00987228">
        <w:rPr>
          <w:rFonts w:ascii="Verdana" w:hAnsi="Verdana"/>
          <w:spacing w:val="-4"/>
        </w:rPr>
        <w:t xml:space="preserve"> </w:t>
      </w:r>
      <w:r w:rsidRPr="00987228">
        <w:rPr>
          <w:rFonts w:ascii="Verdana" w:hAnsi="Verdana"/>
        </w:rPr>
        <w:t>los</w:t>
      </w:r>
      <w:r w:rsidRPr="00987228">
        <w:rPr>
          <w:rFonts w:ascii="Verdana" w:hAnsi="Verdana"/>
          <w:spacing w:val="-2"/>
        </w:rPr>
        <w:t xml:space="preserve"> siguientes:</w:t>
      </w:r>
    </w:p>
    <w:p w14:paraId="37DB2C3A" w14:textId="77777777" w:rsidR="00950E0D" w:rsidRPr="00987228" w:rsidRDefault="00950E0D" w:rsidP="00E85D78">
      <w:pPr>
        <w:pStyle w:val="Textoindependiente"/>
        <w:jc w:val="both"/>
        <w:rPr>
          <w:rFonts w:ascii="Verdana" w:hAnsi="Verdana"/>
        </w:rPr>
      </w:pPr>
    </w:p>
    <w:p w14:paraId="6E3C8808" w14:textId="77777777" w:rsidR="00950E0D" w:rsidRPr="00987228" w:rsidRDefault="00260824" w:rsidP="00E85D78">
      <w:pPr>
        <w:pStyle w:val="Prrafodelista"/>
        <w:numPr>
          <w:ilvl w:val="0"/>
          <w:numId w:val="1"/>
        </w:numPr>
        <w:tabs>
          <w:tab w:val="left" w:pos="460"/>
        </w:tabs>
        <w:jc w:val="both"/>
        <w:rPr>
          <w:rFonts w:ascii="Verdana" w:hAnsi="Verdana"/>
        </w:rPr>
      </w:pPr>
      <w:r w:rsidRPr="00987228">
        <w:rPr>
          <w:rFonts w:ascii="Verdana" w:hAnsi="Verdana"/>
          <w:spacing w:val="-2"/>
        </w:rPr>
        <w:t>CGN2015_001_SALDOS_Y_MOVIMIENTOS_CONVERGENCIA</w:t>
      </w:r>
    </w:p>
    <w:p w14:paraId="233B8861" w14:textId="77777777" w:rsidR="00950E0D" w:rsidRPr="00987228" w:rsidRDefault="00260824" w:rsidP="00E85D78">
      <w:pPr>
        <w:pStyle w:val="Prrafodelista"/>
        <w:numPr>
          <w:ilvl w:val="0"/>
          <w:numId w:val="1"/>
        </w:numPr>
        <w:tabs>
          <w:tab w:val="left" w:pos="460"/>
        </w:tabs>
        <w:jc w:val="both"/>
        <w:rPr>
          <w:rFonts w:ascii="Verdana" w:hAnsi="Verdana"/>
        </w:rPr>
      </w:pPr>
      <w:r w:rsidRPr="00987228">
        <w:rPr>
          <w:rFonts w:ascii="Verdana" w:hAnsi="Verdana"/>
          <w:spacing w:val="-2"/>
        </w:rPr>
        <w:t>CGN2015_002_OPERACIONES_RECIPROCAS_CONVERGENCIA</w:t>
      </w:r>
    </w:p>
    <w:p w14:paraId="3DEBB340" w14:textId="77777777" w:rsidR="00950E0D" w:rsidRPr="00987228" w:rsidRDefault="00260824" w:rsidP="00E85D78">
      <w:pPr>
        <w:pStyle w:val="Prrafodelista"/>
        <w:numPr>
          <w:ilvl w:val="0"/>
          <w:numId w:val="1"/>
        </w:numPr>
        <w:tabs>
          <w:tab w:val="left" w:pos="460"/>
        </w:tabs>
        <w:jc w:val="both"/>
        <w:rPr>
          <w:rFonts w:ascii="Verdana" w:hAnsi="Verdana"/>
        </w:rPr>
      </w:pPr>
      <w:r w:rsidRPr="00987228">
        <w:rPr>
          <w:rFonts w:ascii="Verdana" w:hAnsi="Verdana"/>
          <w:spacing w:val="-2"/>
        </w:rPr>
        <w:t>CGN2016C01_VARIACIONES_TRIMESTRALES_SIGNIFICATIVAS</w:t>
      </w:r>
    </w:p>
    <w:p w14:paraId="16487911" w14:textId="77777777" w:rsidR="00950E0D" w:rsidRPr="00987228" w:rsidRDefault="00950E0D" w:rsidP="00E85D78">
      <w:pPr>
        <w:pStyle w:val="Textoindependiente"/>
        <w:jc w:val="both"/>
        <w:rPr>
          <w:rFonts w:ascii="Verdana" w:hAnsi="Verdana"/>
        </w:rPr>
      </w:pPr>
    </w:p>
    <w:p w14:paraId="75593A58" w14:textId="77777777" w:rsidR="00950E0D" w:rsidRPr="00987228" w:rsidRDefault="00260824" w:rsidP="00E85D78">
      <w:pPr>
        <w:pStyle w:val="Ttulo2"/>
        <w:numPr>
          <w:ilvl w:val="1"/>
          <w:numId w:val="7"/>
        </w:numPr>
        <w:ind w:left="709" w:hanging="608"/>
        <w:jc w:val="both"/>
        <w:rPr>
          <w:rFonts w:ascii="Verdana" w:hAnsi="Verdana"/>
        </w:rPr>
      </w:pPr>
      <w:bookmarkStart w:id="14" w:name="_Toc144281664"/>
      <w:r w:rsidRPr="00987228">
        <w:rPr>
          <w:rFonts w:ascii="Verdana" w:hAnsi="Verdana"/>
        </w:rPr>
        <w:t>Requisitos</w:t>
      </w:r>
      <w:r w:rsidRPr="00987228">
        <w:rPr>
          <w:rFonts w:ascii="Verdana" w:hAnsi="Verdana"/>
          <w:spacing w:val="-5"/>
        </w:rPr>
        <w:t xml:space="preserve"> </w:t>
      </w:r>
      <w:r w:rsidRPr="00987228">
        <w:rPr>
          <w:rFonts w:ascii="Verdana" w:hAnsi="Verdana"/>
        </w:rPr>
        <w:t>para</w:t>
      </w:r>
      <w:r w:rsidRPr="00987228">
        <w:rPr>
          <w:rFonts w:ascii="Verdana" w:hAnsi="Verdana"/>
          <w:spacing w:val="-4"/>
        </w:rPr>
        <w:t xml:space="preserve"> </w:t>
      </w:r>
      <w:r w:rsidRPr="00987228">
        <w:rPr>
          <w:rFonts w:ascii="Verdana" w:hAnsi="Verdana"/>
        </w:rPr>
        <w:t>el</w:t>
      </w:r>
      <w:r w:rsidRPr="00987228">
        <w:rPr>
          <w:rFonts w:ascii="Verdana" w:hAnsi="Verdana"/>
          <w:spacing w:val="-5"/>
        </w:rPr>
        <w:t xml:space="preserve"> </w:t>
      </w:r>
      <w:r w:rsidRPr="00987228">
        <w:rPr>
          <w:rFonts w:ascii="Verdana" w:hAnsi="Verdana"/>
        </w:rPr>
        <w:t>reporte</w:t>
      </w:r>
      <w:r w:rsidRPr="00987228">
        <w:rPr>
          <w:rFonts w:ascii="Verdana" w:hAnsi="Verdana"/>
          <w:spacing w:val="-5"/>
        </w:rPr>
        <w:t xml:space="preserve"> </w:t>
      </w:r>
      <w:r w:rsidRPr="00987228">
        <w:rPr>
          <w:rFonts w:ascii="Verdana" w:hAnsi="Verdana"/>
        </w:rPr>
        <w:t>de</w:t>
      </w:r>
      <w:r w:rsidRPr="00987228">
        <w:rPr>
          <w:rFonts w:ascii="Verdana" w:hAnsi="Verdana"/>
          <w:spacing w:val="-4"/>
        </w:rPr>
        <w:t xml:space="preserve"> </w:t>
      </w:r>
      <w:r w:rsidRPr="00987228">
        <w:rPr>
          <w:rFonts w:ascii="Verdana" w:hAnsi="Verdana"/>
        </w:rPr>
        <w:t>la</w:t>
      </w:r>
      <w:r w:rsidRPr="00987228">
        <w:rPr>
          <w:rFonts w:ascii="Verdana" w:hAnsi="Verdana"/>
          <w:spacing w:val="-3"/>
        </w:rPr>
        <w:t xml:space="preserve"> </w:t>
      </w:r>
      <w:r w:rsidRPr="00987228">
        <w:rPr>
          <w:rFonts w:ascii="Verdana" w:hAnsi="Verdana"/>
        </w:rPr>
        <w:t>información</w:t>
      </w:r>
      <w:r w:rsidRPr="00987228">
        <w:rPr>
          <w:rFonts w:ascii="Verdana" w:hAnsi="Verdana"/>
          <w:spacing w:val="-4"/>
        </w:rPr>
        <w:t xml:space="preserve"> </w:t>
      </w:r>
      <w:r w:rsidRPr="00987228">
        <w:rPr>
          <w:rFonts w:ascii="Verdana" w:hAnsi="Verdana"/>
        </w:rPr>
        <w:t>de</w:t>
      </w:r>
      <w:r w:rsidRPr="00987228">
        <w:rPr>
          <w:rFonts w:ascii="Verdana" w:hAnsi="Verdana"/>
          <w:spacing w:val="-4"/>
        </w:rPr>
        <w:t xml:space="preserve"> </w:t>
      </w:r>
      <w:r w:rsidRPr="00987228">
        <w:rPr>
          <w:rFonts w:ascii="Verdana" w:hAnsi="Verdana"/>
        </w:rPr>
        <w:t>la</w:t>
      </w:r>
      <w:r w:rsidRPr="00987228">
        <w:rPr>
          <w:rFonts w:ascii="Verdana" w:hAnsi="Verdana"/>
          <w:spacing w:val="-3"/>
        </w:rPr>
        <w:t xml:space="preserve"> </w:t>
      </w:r>
      <w:r w:rsidRPr="00987228">
        <w:rPr>
          <w:rFonts w:ascii="Verdana" w:hAnsi="Verdana"/>
        </w:rPr>
        <w:t>entidad</w:t>
      </w:r>
      <w:r w:rsidRPr="00987228">
        <w:rPr>
          <w:rFonts w:ascii="Verdana" w:hAnsi="Verdana"/>
          <w:spacing w:val="-4"/>
        </w:rPr>
        <w:t xml:space="preserve"> </w:t>
      </w:r>
      <w:r w:rsidRPr="00987228">
        <w:rPr>
          <w:rFonts w:ascii="Verdana" w:hAnsi="Verdana"/>
        </w:rPr>
        <w:t>agregada</w:t>
      </w:r>
      <w:r w:rsidRPr="00987228">
        <w:rPr>
          <w:rFonts w:ascii="Verdana" w:hAnsi="Verdana"/>
          <w:spacing w:val="-4"/>
        </w:rPr>
        <w:t xml:space="preserve"> </w:t>
      </w:r>
      <w:r w:rsidRPr="00987228">
        <w:rPr>
          <w:rFonts w:ascii="Verdana" w:hAnsi="Verdana"/>
        </w:rPr>
        <w:t>a</w:t>
      </w:r>
      <w:r w:rsidRPr="00987228">
        <w:rPr>
          <w:rFonts w:ascii="Verdana" w:hAnsi="Verdana"/>
          <w:spacing w:val="1"/>
        </w:rPr>
        <w:t xml:space="preserve"> </w:t>
      </w:r>
      <w:r w:rsidRPr="00987228">
        <w:rPr>
          <w:rFonts w:ascii="Verdana" w:hAnsi="Verdana"/>
        </w:rPr>
        <w:t>su</w:t>
      </w:r>
      <w:r w:rsidRPr="00987228">
        <w:rPr>
          <w:rFonts w:ascii="Verdana" w:hAnsi="Verdana"/>
          <w:spacing w:val="-3"/>
        </w:rPr>
        <w:t xml:space="preserve"> </w:t>
      </w:r>
      <w:r w:rsidRPr="00987228">
        <w:rPr>
          <w:rFonts w:ascii="Verdana" w:hAnsi="Verdana"/>
          <w:spacing w:val="-2"/>
        </w:rPr>
        <w:t>agregadora</w:t>
      </w:r>
      <w:bookmarkEnd w:id="14"/>
    </w:p>
    <w:p w14:paraId="7B203282" w14:textId="77777777" w:rsidR="00950E0D" w:rsidRPr="00987228" w:rsidRDefault="00950E0D" w:rsidP="00E85D78">
      <w:pPr>
        <w:pStyle w:val="Textoindependiente"/>
        <w:jc w:val="both"/>
        <w:rPr>
          <w:rFonts w:ascii="Verdana" w:hAnsi="Verdana"/>
          <w:b/>
        </w:rPr>
      </w:pPr>
    </w:p>
    <w:p w14:paraId="1D3E9ED6" w14:textId="77777777" w:rsidR="00950E0D" w:rsidRPr="00987228" w:rsidRDefault="00260824" w:rsidP="00E85D78">
      <w:pPr>
        <w:pStyle w:val="Textoindependiente"/>
        <w:ind w:left="102" w:right="135"/>
        <w:jc w:val="both"/>
        <w:rPr>
          <w:rFonts w:ascii="Verdana" w:hAnsi="Verdana"/>
        </w:rPr>
      </w:pPr>
      <w:r w:rsidRPr="00987228">
        <w:rPr>
          <w:rFonts w:ascii="Verdana" w:hAnsi="Verdana"/>
        </w:rPr>
        <w:t>La información que envía la entidad agregada a su agregadora debe reunir los siguientes</w:t>
      </w:r>
      <w:r w:rsidRPr="00987228">
        <w:rPr>
          <w:rFonts w:ascii="Verdana" w:hAnsi="Verdana"/>
          <w:spacing w:val="40"/>
        </w:rPr>
        <w:t xml:space="preserve"> </w:t>
      </w:r>
      <w:r w:rsidRPr="00987228">
        <w:rPr>
          <w:rFonts w:ascii="Verdana" w:hAnsi="Verdana"/>
        </w:rPr>
        <w:t>requisitos: a) debe enviarse de forma oportuna, con el fin de que la entidad agregadora cumpla con las fechas establecidas en la resolución de plazos y requisitos; b) debe remitirse en medio magnético o electrónico; c) debe conservarse la misma estructura definida a través del Sistema CHIP; d) Debe verificarse previamente la consistencia de la información; y e) la información reportada debe estar certificada y los aspectos administrativos y logísticos, relacionados con tiempos y forma de entrega, entre otros,</w:t>
      </w:r>
      <w:r w:rsidRPr="00987228">
        <w:rPr>
          <w:rFonts w:ascii="Verdana" w:hAnsi="Verdana"/>
          <w:spacing w:val="40"/>
        </w:rPr>
        <w:t xml:space="preserve"> </w:t>
      </w:r>
      <w:r w:rsidRPr="00987228">
        <w:rPr>
          <w:rFonts w:ascii="Verdana" w:hAnsi="Verdana"/>
        </w:rPr>
        <w:t xml:space="preserve">serán establecidos y </w:t>
      </w:r>
      <w:r w:rsidRPr="00987228">
        <w:rPr>
          <w:rFonts w:ascii="Verdana" w:hAnsi="Verdana"/>
        </w:rPr>
        <w:lastRenderedPageBreak/>
        <w:t>definidos entre las entidades partícipes del proceso.</w:t>
      </w:r>
    </w:p>
    <w:p w14:paraId="06604A18" w14:textId="77777777" w:rsidR="00950E0D" w:rsidRPr="00987228" w:rsidRDefault="00950E0D" w:rsidP="00E85D78">
      <w:pPr>
        <w:pStyle w:val="Textoindependiente"/>
        <w:jc w:val="both"/>
        <w:rPr>
          <w:rFonts w:ascii="Verdana" w:hAnsi="Verdana"/>
        </w:rPr>
      </w:pPr>
    </w:p>
    <w:p w14:paraId="37071FBC" w14:textId="77777777" w:rsidR="00950E0D" w:rsidRPr="00987228" w:rsidRDefault="00260824" w:rsidP="00F249EF">
      <w:pPr>
        <w:pStyle w:val="Ttulo2"/>
        <w:numPr>
          <w:ilvl w:val="1"/>
          <w:numId w:val="7"/>
        </w:numPr>
        <w:ind w:left="709" w:hanging="608"/>
        <w:jc w:val="both"/>
        <w:rPr>
          <w:rFonts w:ascii="Verdana" w:hAnsi="Verdana"/>
        </w:rPr>
      </w:pPr>
      <w:bookmarkStart w:id="15" w:name="_Toc144281665"/>
      <w:r w:rsidRPr="00987228">
        <w:rPr>
          <w:rFonts w:ascii="Verdana" w:hAnsi="Verdana"/>
        </w:rPr>
        <w:t>Proceso</w:t>
      </w:r>
      <w:r w:rsidRPr="00987228">
        <w:rPr>
          <w:rFonts w:ascii="Verdana" w:hAnsi="Verdana"/>
          <w:spacing w:val="-7"/>
        </w:rPr>
        <w:t xml:space="preserve"> </w:t>
      </w:r>
      <w:r w:rsidRPr="00987228">
        <w:rPr>
          <w:rFonts w:ascii="Verdana" w:hAnsi="Verdana"/>
        </w:rPr>
        <w:t>técnico</w:t>
      </w:r>
      <w:r w:rsidRPr="00987228">
        <w:rPr>
          <w:rFonts w:ascii="Verdana" w:hAnsi="Verdana"/>
          <w:spacing w:val="-5"/>
        </w:rPr>
        <w:t xml:space="preserve"> </w:t>
      </w:r>
      <w:r w:rsidRPr="00987228">
        <w:rPr>
          <w:rFonts w:ascii="Verdana" w:hAnsi="Verdana"/>
        </w:rPr>
        <w:t>de</w:t>
      </w:r>
      <w:r w:rsidRPr="00987228">
        <w:rPr>
          <w:rFonts w:ascii="Verdana" w:hAnsi="Verdana"/>
          <w:spacing w:val="-4"/>
        </w:rPr>
        <w:t xml:space="preserve"> </w:t>
      </w:r>
      <w:r w:rsidRPr="00987228">
        <w:rPr>
          <w:rFonts w:ascii="Verdana" w:hAnsi="Verdana"/>
        </w:rPr>
        <w:t>agregación</w:t>
      </w:r>
      <w:r w:rsidRPr="00987228">
        <w:rPr>
          <w:rFonts w:ascii="Verdana" w:hAnsi="Verdana"/>
          <w:spacing w:val="-5"/>
        </w:rPr>
        <w:t xml:space="preserve"> </w:t>
      </w:r>
      <w:r w:rsidRPr="00987228">
        <w:rPr>
          <w:rFonts w:ascii="Verdana" w:hAnsi="Verdana"/>
        </w:rPr>
        <w:t>de</w:t>
      </w:r>
      <w:r w:rsidRPr="00987228">
        <w:rPr>
          <w:rFonts w:ascii="Verdana" w:hAnsi="Verdana"/>
          <w:spacing w:val="-4"/>
        </w:rPr>
        <w:t xml:space="preserve"> </w:t>
      </w:r>
      <w:r w:rsidRPr="00987228">
        <w:rPr>
          <w:rFonts w:ascii="Verdana" w:hAnsi="Verdana"/>
        </w:rPr>
        <w:t>la</w:t>
      </w:r>
      <w:r w:rsidRPr="00987228">
        <w:rPr>
          <w:rFonts w:ascii="Verdana" w:hAnsi="Verdana"/>
          <w:spacing w:val="-7"/>
        </w:rPr>
        <w:t xml:space="preserve"> </w:t>
      </w:r>
      <w:r w:rsidRPr="00987228">
        <w:rPr>
          <w:rFonts w:ascii="Verdana" w:hAnsi="Verdana"/>
        </w:rPr>
        <w:t>información</w:t>
      </w:r>
      <w:r w:rsidRPr="00987228">
        <w:rPr>
          <w:rFonts w:ascii="Verdana" w:hAnsi="Verdana"/>
          <w:spacing w:val="-4"/>
        </w:rPr>
        <w:t xml:space="preserve"> </w:t>
      </w:r>
      <w:r w:rsidRPr="00987228">
        <w:rPr>
          <w:rFonts w:ascii="Verdana" w:hAnsi="Verdana"/>
        </w:rPr>
        <w:t>contable</w:t>
      </w:r>
      <w:r w:rsidRPr="00987228">
        <w:rPr>
          <w:rFonts w:ascii="Verdana" w:hAnsi="Verdana"/>
          <w:spacing w:val="-5"/>
        </w:rPr>
        <w:t xml:space="preserve"> </w:t>
      </w:r>
      <w:r w:rsidRPr="00987228">
        <w:rPr>
          <w:rFonts w:ascii="Verdana" w:hAnsi="Verdana"/>
        </w:rPr>
        <w:t>en</w:t>
      </w:r>
      <w:r w:rsidRPr="00987228">
        <w:rPr>
          <w:rFonts w:ascii="Verdana" w:hAnsi="Verdana"/>
          <w:spacing w:val="-5"/>
        </w:rPr>
        <w:t xml:space="preserve"> </w:t>
      </w:r>
      <w:r w:rsidRPr="00987228">
        <w:rPr>
          <w:rFonts w:ascii="Verdana" w:hAnsi="Verdana"/>
        </w:rPr>
        <w:t>la</w:t>
      </w:r>
      <w:r w:rsidRPr="00987228">
        <w:rPr>
          <w:rFonts w:ascii="Verdana" w:hAnsi="Verdana"/>
          <w:spacing w:val="-5"/>
        </w:rPr>
        <w:t xml:space="preserve"> </w:t>
      </w:r>
      <w:r w:rsidRPr="00987228">
        <w:rPr>
          <w:rFonts w:ascii="Verdana" w:hAnsi="Verdana"/>
        </w:rPr>
        <w:t>entidad</w:t>
      </w:r>
      <w:r w:rsidRPr="00987228">
        <w:rPr>
          <w:rFonts w:ascii="Verdana" w:hAnsi="Verdana"/>
          <w:spacing w:val="-4"/>
        </w:rPr>
        <w:t xml:space="preserve"> </w:t>
      </w:r>
      <w:r w:rsidRPr="00987228">
        <w:rPr>
          <w:rFonts w:ascii="Verdana" w:hAnsi="Verdana"/>
          <w:spacing w:val="-2"/>
        </w:rPr>
        <w:t>agregadora</w:t>
      </w:r>
      <w:bookmarkEnd w:id="15"/>
    </w:p>
    <w:p w14:paraId="27593ECC" w14:textId="77777777" w:rsidR="00950E0D" w:rsidRPr="00987228" w:rsidRDefault="00950E0D" w:rsidP="00E85D78">
      <w:pPr>
        <w:pStyle w:val="Textoindependiente"/>
        <w:jc w:val="both"/>
        <w:rPr>
          <w:rFonts w:ascii="Verdana" w:hAnsi="Verdana"/>
          <w:b/>
        </w:rPr>
      </w:pPr>
    </w:p>
    <w:p w14:paraId="25CAE73C" w14:textId="0C4C6774" w:rsidR="00950E0D" w:rsidRPr="00987228" w:rsidRDefault="00260824" w:rsidP="00E85D78">
      <w:pPr>
        <w:pStyle w:val="Textoindependiente"/>
        <w:tabs>
          <w:tab w:val="left" w:pos="3543"/>
          <w:tab w:val="left" w:pos="8841"/>
        </w:tabs>
        <w:ind w:left="102" w:right="135"/>
        <w:jc w:val="both"/>
        <w:rPr>
          <w:rFonts w:ascii="Verdana" w:hAnsi="Verdana"/>
        </w:rPr>
      </w:pPr>
      <w:r w:rsidRPr="00987228">
        <w:rPr>
          <w:rFonts w:ascii="Verdana" w:hAnsi="Verdana"/>
        </w:rPr>
        <w:t xml:space="preserve">Le corresponde a la entidad agregadora realizar un proceso extracontable de agregación para los </w:t>
      </w:r>
      <w:r w:rsidRPr="00987228">
        <w:rPr>
          <w:rFonts w:ascii="Verdana" w:hAnsi="Verdana"/>
          <w:spacing w:val="-2"/>
        </w:rPr>
        <w:t>formularios</w:t>
      </w:r>
      <w:r w:rsidR="001B217C" w:rsidRPr="00987228">
        <w:rPr>
          <w:rFonts w:ascii="Verdana" w:hAnsi="Verdana"/>
        </w:rPr>
        <w:t xml:space="preserve"> </w:t>
      </w:r>
      <w:r w:rsidRPr="00987228">
        <w:rPr>
          <w:rFonts w:ascii="Verdana" w:hAnsi="Verdana"/>
          <w:spacing w:val="-2"/>
        </w:rPr>
        <w:t>CGN2015_001_SALDOS_Y_MOVIMIENTOS_CONVERGENCIA, CGN2015_002_OPERACIONES_RECIPROCAS_CONVERGENCIA</w:t>
      </w:r>
      <w:r w:rsidR="001B217C" w:rsidRPr="00987228">
        <w:rPr>
          <w:rFonts w:ascii="Verdana" w:hAnsi="Verdana"/>
          <w:spacing w:val="-2"/>
        </w:rPr>
        <w:t xml:space="preserve"> </w:t>
      </w:r>
      <w:r w:rsidRPr="00987228">
        <w:rPr>
          <w:rFonts w:ascii="Verdana" w:hAnsi="Verdana"/>
          <w:spacing w:val="-10"/>
        </w:rPr>
        <w:t>y</w:t>
      </w:r>
    </w:p>
    <w:p w14:paraId="2CEC0500" w14:textId="77777777" w:rsidR="00987228" w:rsidRPr="00987228" w:rsidRDefault="00260824" w:rsidP="00E85D78">
      <w:pPr>
        <w:pStyle w:val="Textoindependiente"/>
        <w:ind w:left="102" w:right="136"/>
        <w:jc w:val="both"/>
        <w:rPr>
          <w:rFonts w:ascii="Verdana" w:hAnsi="Verdana"/>
        </w:rPr>
      </w:pPr>
      <w:r w:rsidRPr="00987228">
        <w:rPr>
          <w:rFonts w:ascii="Verdana" w:hAnsi="Verdana"/>
        </w:rPr>
        <w:t>CGN2016C01_VARIACIONES_TRIMESTRALES_SIGNIFICATIVAS.</w:t>
      </w:r>
    </w:p>
    <w:p w14:paraId="120145FA" w14:textId="77777777" w:rsidR="00987228" w:rsidRPr="00987228" w:rsidRDefault="00987228" w:rsidP="00E85D78">
      <w:pPr>
        <w:pStyle w:val="Textoindependiente"/>
        <w:ind w:left="102" w:right="136"/>
        <w:jc w:val="both"/>
        <w:rPr>
          <w:rFonts w:ascii="Verdana" w:hAnsi="Verdana"/>
        </w:rPr>
      </w:pPr>
    </w:p>
    <w:p w14:paraId="7415BB71" w14:textId="7588891E" w:rsidR="00950E0D" w:rsidRPr="00987228" w:rsidRDefault="00260824" w:rsidP="00E85D78">
      <w:pPr>
        <w:pStyle w:val="Textoindependiente"/>
        <w:ind w:left="102" w:right="136"/>
        <w:jc w:val="both"/>
        <w:rPr>
          <w:rFonts w:ascii="Verdana" w:hAnsi="Verdana"/>
        </w:rPr>
      </w:pPr>
      <w:r w:rsidRPr="00987228">
        <w:rPr>
          <w:rFonts w:ascii="Verdana" w:hAnsi="Verdana"/>
        </w:rPr>
        <w:t>El proceso extracontable corresponde al conjunto ordenado de actividades y operaciones que se desarrollan en la entidad agregadora para conformar o estructurar los formularios agregados que se reportan a la CGN, sin afectar los saldos de libros de contabilidad y los registros realizados a través de los documentos fuente, en las entidades partícipes del proceso de agregación.</w:t>
      </w:r>
    </w:p>
    <w:p w14:paraId="00C4C54E" w14:textId="77777777" w:rsidR="00950E0D" w:rsidRPr="00987228" w:rsidRDefault="00950E0D" w:rsidP="00E85D78">
      <w:pPr>
        <w:pStyle w:val="Textoindependiente"/>
        <w:jc w:val="both"/>
        <w:rPr>
          <w:rFonts w:ascii="Verdana" w:hAnsi="Verdana"/>
        </w:rPr>
      </w:pPr>
    </w:p>
    <w:p w14:paraId="17D20081" w14:textId="6C1F7DC2" w:rsidR="00950E0D" w:rsidRPr="00987228" w:rsidRDefault="00260824" w:rsidP="00F249EF">
      <w:pPr>
        <w:pStyle w:val="Ttulo3"/>
        <w:numPr>
          <w:ilvl w:val="2"/>
          <w:numId w:val="7"/>
        </w:numPr>
        <w:spacing w:before="0"/>
        <w:ind w:left="851" w:hanging="750"/>
        <w:jc w:val="both"/>
        <w:rPr>
          <w:szCs w:val="22"/>
        </w:rPr>
      </w:pPr>
      <w:bookmarkStart w:id="16" w:name="_Toc144281666"/>
      <w:r w:rsidRPr="00987228">
        <w:rPr>
          <w:szCs w:val="22"/>
        </w:rPr>
        <w:t>Agregación</w:t>
      </w:r>
      <w:r w:rsidRPr="00987228">
        <w:rPr>
          <w:spacing w:val="-9"/>
          <w:szCs w:val="22"/>
        </w:rPr>
        <w:t xml:space="preserve"> </w:t>
      </w:r>
      <w:r w:rsidRPr="00987228">
        <w:rPr>
          <w:szCs w:val="22"/>
        </w:rPr>
        <w:t>del</w:t>
      </w:r>
      <w:r w:rsidRPr="00987228">
        <w:rPr>
          <w:spacing w:val="-5"/>
          <w:szCs w:val="22"/>
        </w:rPr>
        <w:t xml:space="preserve"> </w:t>
      </w:r>
      <w:r w:rsidRPr="00987228">
        <w:rPr>
          <w:szCs w:val="22"/>
        </w:rPr>
        <w:t>formulario</w:t>
      </w:r>
      <w:r w:rsidRPr="00987228">
        <w:rPr>
          <w:spacing w:val="-8"/>
          <w:szCs w:val="22"/>
        </w:rPr>
        <w:t xml:space="preserve"> </w:t>
      </w:r>
      <w:r w:rsidRPr="00987228">
        <w:rPr>
          <w:szCs w:val="22"/>
        </w:rPr>
        <w:t>CGN2015_001_SALDOS_Y_MOVIMIENTOS_CONVERGENCIA</w:t>
      </w:r>
      <w:bookmarkEnd w:id="16"/>
    </w:p>
    <w:p w14:paraId="6E6A0D0F" w14:textId="77777777" w:rsidR="00950E0D" w:rsidRPr="00987228" w:rsidRDefault="00950E0D" w:rsidP="00E85D78">
      <w:pPr>
        <w:pStyle w:val="Textoindependiente"/>
        <w:jc w:val="both"/>
        <w:rPr>
          <w:rFonts w:ascii="Verdana" w:hAnsi="Verdana"/>
          <w:i/>
        </w:rPr>
      </w:pPr>
    </w:p>
    <w:p w14:paraId="4DE3B4CD" w14:textId="55E647E2" w:rsidR="00950E0D" w:rsidRPr="00987228" w:rsidRDefault="00260824" w:rsidP="00987228">
      <w:pPr>
        <w:pStyle w:val="Textoindependiente"/>
        <w:ind w:left="102"/>
        <w:jc w:val="both"/>
        <w:rPr>
          <w:rFonts w:ascii="Verdana" w:hAnsi="Verdana"/>
          <w:spacing w:val="-2"/>
        </w:rPr>
      </w:pPr>
      <w:r w:rsidRPr="00987228">
        <w:rPr>
          <w:rFonts w:ascii="Verdana" w:hAnsi="Verdana"/>
        </w:rPr>
        <w:t>En</w:t>
      </w:r>
      <w:r w:rsidRPr="00987228">
        <w:rPr>
          <w:rFonts w:ascii="Verdana" w:hAnsi="Verdana"/>
          <w:spacing w:val="-5"/>
        </w:rPr>
        <w:t xml:space="preserve"> </w:t>
      </w:r>
      <w:r w:rsidRPr="00987228">
        <w:rPr>
          <w:rFonts w:ascii="Verdana" w:hAnsi="Verdana"/>
        </w:rPr>
        <w:t>el</w:t>
      </w:r>
      <w:r w:rsidRPr="00987228">
        <w:rPr>
          <w:rFonts w:ascii="Verdana" w:hAnsi="Verdana"/>
          <w:spacing w:val="-3"/>
        </w:rPr>
        <w:t xml:space="preserve"> </w:t>
      </w:r>
      <w:r w:rsidRPr="00987228">
        <w:rPr>
          <w:rFonts w:ascii="Verdana" w:hAnsi="Verdana"/>
        </w:rPr>
        <w:t>proceso</w:t>
      </w:r>
      <w:r w:rsidRPr="00987228">
        <w:rPr>
          <w:rFonts w:ascii="Verdana" w:hAnsi="Verdana"/>
          <w:spacing w:val="-2"/>
        </w:rPr>
        <w:t xml:space="preserve"> </w:t>
      </w:r>
      <w:r w:rsidRPr="00987228">
        <w:rPr>
          <w:rFonts w:ascii="Verdana" w:hAnsi="Verdana"/>
        </w:rPr>
        <w:t>de</w:t>
      </w:r>
      <w:r w:rsidRPr="00987228">
        <w:rPr>
          <w:rFonts w:ascii="Verdana" w:hAnsi="Verdana"/>
          <w:spacing w:val="-6"/>
        </w:rPr>
        <w:t xml:space="preserve"> </w:t>
      </w:r>
      <w:r w:rsidRPr="00987228">
        <w:rPr>
          <w:rFonts w:ascii="Verdana" w:hAnsi="Verdana"/>
        </w:rPr>
        <w:t>agregación</w:t>
      </w:r>
      <w:r w:rsidRPr="00987228">
        <w:rPr>
          <w:rFonts w:ascii="Verdana" w:hAnsi="Verdana"/>
          <w:spacing w:val="-4"/>
        </w:rPr>
        <w:t xml:space="preserve"> </w:t>
      </w:r>
      <w:r w:rsidRPr="00987228">
        <w:rPr>
          <w:rFonts w:ascii="Verdana" w:hAnsi="Verdana"/>
        </w:rPr>
        <w:t>de</w:t>
      </w:r>
      <w:r w:rsidRPr="00987228">
        <w:rPr>
          <w:rFonts w:ascii="Verdana" w:hAnsi="Verdana"/>
          <w:spacing w:val="-3"/>
        </w:rPr>
        <w:t xml:space="preserve"> </w:t>
      </w:r>
      <w:r w:rsidRPr="00987228">
        <w:rPr>
          <w:rFonts w:ascii="Verdana" w:hAnsi="Verdana"/>
        </w:rPr>
        <w:t>este</w:t>
      </w:r>
      <w:r w:rsidRPr="00987228">
        <w:rPr>
          <w:rFonts w:ascii="Verdana" w:hAnsi="Verdana"/>
          <w:spacing w:val="-2"/>
        </w:rPr>
        <w:t xml:space="preserve"> </w:t>
      </w:r>
      <w:r w:rsidRPr="00987228">
        <w:rPr>
          <w:rFonts w:ascii="Verdana" w:hAnsi="Verdana"/>
        </w:rPr>
        <w:t>formulario</w:t>
      </w:r>
      <w:r w:rsidRPr="00987228">
        <w:rPr>
          <w:rFonts w:ascii="Verdana" w:hAnsi="Verdana"/>
          <w:spacing w:val="-4"/>
        </w:rPr>
        <w:t xml:space="preserve"> </w:t>
      </w:r>
      <w:r w:rsidRPr="00987228">
        <w:rPr>
          <w:rFonts w:ascii="Verdana" w:hAnsi="Verdana"/>
        </w:rPr>
        <w:t>se</w:t>
      </w:r>
      <w:r w:rsidRPr="00987228">
        <w:rPr>
          <w:rFonts w:ascii="Verdana" w:hAnsi="Verdana"/>
          <w:spacing w:val="-2"/>
        </w:rPr>
        <w:t xml:space="preserve"> </w:t>
      </w:r>
      <w:r w:rsidRPr="00987228">
        <w:rPr>
          <w:rFonts w:ascii="Verdana" w:hAnsi="Verdana"/>
        </w:rPr>
        <w:t>deben</w:t>
      </w:r>
      <w:r w:rsidRPr="00987228">
        <w:rPr>
          <w:rFonts w:ascii="Verdana" w:hAnsi="Verdana"/>
          <w:spacing w:val="-3"/>
        </w:rPr>
        <w:t xml:space="preserve"> </w:t>
      </w:r>
      <w:r w:rsidRPr="00987228">
        <w:rPr>
          <w:rFonts w:ascii="Verdana" w:hAnsi="Verdana"/>
        </w:rPr>
        <w:t>tener</w:t>
      </w:r>
      <w:r w:rsidRPr="00987228">
        <w:rPr>
          <w:rFonts w:ascii="Verdana" w:hAnsi="Verdana"/>
          <w:spacing w:val="-5"/>
        </w:rPr>
        <w:t xml:space="preserve"> </w:t>
      </w:r>
      <w:r w:rsidRPr="00987228">
        <w:rPr>
          <w:rFonts w:ascii="Verdana" w:hAnsi="Verdana"/>
        </w:rPr>
        <w:t>en</w:t>
      </w:r>
      <w:r w:rsidRPr="00987228">
        <w:rPr>
          <w:rFonts w:ascii="Verdana" w:hAnsi="Verdana"/>
          <w:spacing w:val="-4"/>
        </w:rPr>
        <w:t xml:space="preserve"> </w:t>
      </w:r>
      <w:r w:rsidRPr="00987228">
        <w:rPr>
          <w:rFonts w:ascii="Verdana" w:hAnsi="Verdana"/>
        </w:rPr>
        <w:t>cuenta</w:t>
      </w:r>
      <w:r w:rsidRPr="00987228">
        <w:rPr>
          <w:rFonts w:ascii="Verdana" w:hAnsi="Verdana"/>
          <w:spacing w:val="-3"/>
        </w:rPr>
        <w:t xml:space="preserve"> </w:t>
      </w:r>
      <w:r w:rsidRPr="00987228">
        <w:rPr>
          <w:rFonts w:ascii="Verdana" w:hAnsi="Verdana"/>
        </w:rPr>
        <w:t>los</w:t>
      </w:r>
      <w:r w:rsidRPr="00987228">
        <w:rPr>
          <w:rFonts w:ascii="Verdana" w:hAnsi="Verdana"/>
          <w:spacing w:val="-3"/>
        </w:rPr>
        <w:t xml:space="preserve"> </w:t>
      </w:r>
      <w:r w:rsidRPr="00987228">
        <w:rPr>
          <w:rFonts w:ascii="Verdana" w:hAnsi="Verdana"/>
        </w:rPr>
        <w:t>siguientes</w:t>
      </w:r>
      <w:r w:rsidRPr="00987228">
        <w:rPr>
          <w:rFonts w:ascii="Verdana" w:hAnsi="Verdana"/>
          <w:spacing w:val="-2"/>
        </w:rPr>
        <w:t xml:space="preserve"> pasos:</w:t>
      </w:r>
    </w:p>
    <w:p w14:paraId="5949B52D" w14:textId="77777777" w:rsidR="00987228" w:rsidRPr="00987228" w:rsidRDefault="00987228" w:rsidP="00987228">
      <w:pPr>
        <w:pStyle w:val="Textoindependiente"/>
        <w:ind w:left="102"/>
        <w:jc w:val="both"/>
        <w:rPr>
          <w:rFonts w:ascii="Verdana" w:hAnsi="Verdana"/>
        </w:rPr>
      </w:pPr>
    </w:p>
    <w:p w14:paraId="339C0DFD" w14:textId="77777777" w:rsidR="00950E0D" w:rsidRPr="00987228" w:rsidRDefault="00260824" w:rsidP="00E85D78">
      <w:pPr>
        <w:pStyle w:val="Prrafodelista"/>
        <w:numPr>
          <w:ilvl w:val="3"/>
          <w:numId w:val="7"/>
        </w:numPr>
        <w:tabs>
          <w:tab w:val="left" w:pos="462"/>
        </w:tabs>
        <w:ind w:left="461" w:right="137"/>
        <w:jc w:val="both"/>
        <w:rPr>
          <w:rFonts w:ascii="Verdana" w:hAnsi="Verdana"/>
        </w:rPr>
      </w:pPr>
      <w:r w:rsidRPr="00987228">
        <w:rPr>
          <w:rFonts w:ascii="Verdana" w:hAnsi="Verdana"/>
          <w:b/>
          <w:bCs/>
        </w:rPr>
        <w:t>Conformación de la hoja de trabajo.</w:t>
      </w:r>
      <w:r w:rsidRPr="00987228">
        <w:rPr>
          <w:rFonts w:ascii="Verdana" w:hAnsi="Verdana"/>
        </w:rPr>
        <w:t xml:space="preserve"> La entidad agregadora debe generar una Hoja de Trabajo de Agregación para este formulario con los saldos reportados por cada una de las entidades agregadas y los propios, la cual es la base para la elaboración del respectivo formulario agregado de saldos y movimientos que es objeto de reporte a la CGN. El proceso se realiza tomando la información individual contenida en el formulario denominado CGN2015_001_SALDOS_Y_MOVIMIENTOS_CONVERGENCIA tanto de la agregadora como de las agregadas a nivel de subcuenta.</w:t>
      </w:r>
    </w:p>
    <w:p w14:paraId="04D183DF" w14:textId="77777777" w:rsidR="00950E0D" w:rsidRPr="00987228" w:rsidRDefault="00950E0D" w:rsidP="00E85D78">
      <w:pPr>
        <w:pStyle w:val="Textoindependiente"/>
        <w:jc w:val="both"/>
        <w:rPr>
          <w:rFonts w:ascii="Verdana" w:hAnsi="Verdana"/>
        </w:rPr>
      </w:pPr>
    </w:p>
    <w:p w14:paraId="74BCB722" w14:textId="77777777" w:rsidR="00950E0D" w:rsidRPr="00987228" w:rsidRDefault="00260824" w:rsidP="00E85D78">
      <w:pPr>
        <w:pStyle w:val="Prrafodelista"/>
        <w:numPr>
          <w:ilvl w:val="3"/>
          <w:numId w:val="7"/>
        </w:numPr>
        <w:tabs>
          <w:tab w:val="left" w:pos="462"/>
        </w:tabs>
        <w:ind w:left="461" w:right="140"/>
        <w:jc w:val="both"/>
        <w:rPr>
          <w:rFonts w:ascii="Verdana" w:hAnsi="Verdana"/>
        </w:rPr>
      </w:pPr>
      <w:r w:rsidRPr="00987228">
        <w:rPr>
          <w:rFonts w:ascii="Verdana" w:hAnsi="Verdana"/>
          <w:b/>
          <w:bCs/>
        </w:rPr>
        <w:t>Determinación del saldo inicial agregado.</w:t>
      </w:r>
      <w:r w:rsidRPr="00987228">
        <w:rPr>
          <w:rFonts w:ascii="Verdana" w:hAnsi="Verdana"/>
        </w:rPr>
        <w:t xml:space="preserve"> Este saldo se obtiene de la sumatoria de los saldos iniciales reportados por las entidades agregadas y por la agregadora para cada una de las subcuentas objeto de agregación. Es la primera columna de la Hoja de Trabajo de Agregación.</w:t>
      </w:r>
    </w:p>
    <w:p w14:paraId="06CA8B3E" w14:textId="77777777" w:rsidR="00950E0D" w:rsidRPr="00987228" w:rsidRDefault="00950E0D" w:rsidP="00E85D78">
      <w:pPr>
        <w:pStyle w:val="Textoindependiente"/>
        <w:jc w:val="both"/>
        <w:rPr>
          <w:rFonts w:ascii="Verdana" w:hAnsi="Verdana"/>
        </w:rPr>
      </w:pPr>
    </w:p>
    <w:p w14:paraId="234C6E9D" w14:textId="77777777" w:rsidR="00950E0D" w:rsidRPr="00987228" w:rsidRDefault="00260824" w:rsidP="00E85D78">
      <w:pPr>
        <w:pStyle w:val="Prrafodelista"/>
        <w:numPr>
          <w:ilvl w:val="3"/>
          <w:numId w:val="7"/>
        </w:numPr>
        <w:tabs>
          <w:tab w:val="left" w:pos="462"/>
        </w:tabs>
        <w:ind w:left="461" w:right="138"/>
        <w:jc w:val="both"/>
        <w:rPr>
          <w:rFonts w:ascii="Verdana" w:hAnsi="Verdana"/>
        </w:rPr>
      </w:pPr>
      <w:r w:rsidRPr="00987228">
        <w:rPr>
          <w:rFonts w:ascii="Verdana" w:hAnsi="Verdana"/>
          <w:b/>
          <w:bCs/>
        </w:rPr>
        <w:t>Agregación de los movimientos débitos y créditos de las entidades partícipes en el proceso.</w:t>
      </w:r>
      <w:r w:rsidRPr="00987228">
        <w:rPr>
          <w:rFonts w:ascii="Verdana" w:hAnsi="Verdana"/>
        </w:rPr>
        <w:t xml:space="preserve"> Estos valores se obtienen de la sumatoria de los movimientos débitos y créditos reportados por la entidad agregadora y las agregadas para el trimestre objeto de reporte.</w:t>
      </w:r>
    </w:p>
    <w:p w14:paraId="463C5381" w14:textId="77777777" w:rsidR="00950E0D" w:rsidRPr="00987228" w:rsidRDefault="00950E0D" w:rsidP="00E85D78">
      <w:pPr>
        <w:pStyle w:val="Textoindependiente"/>
        <w:jc w:val="both"/>
        <w:rPr>
          <w:rFonts w:ascii="Verdana" w:hAnsi="Verdana"/>
        </w:rPr>
      </w:pPr>
    </w:p>
    <w:p w14:paraId="135C46DF" w14:textId="77777777" w:rsidR="00950E0D" w:rsidRPr="00987228" w:rsidRDefault="00260824" w:rsidP="00E85D78">
      <w:pPr>
        <w:pStyle w:val="Prrafodelista"/>
        <w:numPr>
          <w:ilvl w:val="3"/>
          <w:numId w:val="7"/>
        </w:numPr>
        <w:tabs>
          <w:tab w:val="left" w:pos="462"/>
        </w:tabs>
        <w:ind w:left="461" w:right="136"/>
        <w:jc w:val="both"/>
        <w:rPr>
          <w:rFonts w:ascii="Verdana" w:hAnsi="Verdana"/>
        </w:rPr>
      </w:pPr>
      <w:r w:rsidRPr="00987228">
        <w:rPr>
          <w:rFonts w:ascii="Verdana" w:hAnsi="Verdana"/>
          <w:b/>
          <w:bCs/>
        </w:rPr>
        <w:t>Eliminación</w:t>
      </w:r>
      <w:r w:rsidRPr="00987228">
        <w:rPr>
          <w:rFonts w:ascii="Verdana" w:hAnsi="Verdana"/>
          <w:b/>
          <w:bCs/>
          <w:spacing w:val="-1"/>
        </w:rPr>
        <w:t xml:space="preserve"> </w:t>
      </w:r>
      <w:r w:rsidRPr="00987228">
        <w:rPr>
          <w:rFonts w:ascii="Verdana" w:hAnsi="Verdana"/>
          <w:b/>
          <w:bCs/>
        </w:rPr>
        <w:t>de</w:t>
      </w:r>
      <w:r w:rsidRPr="00987228">
        <w:rPr>
          <w:rFonts w:ascii="Verdana" w:hAnsi="Verdana"/>
          <w:b/>
          <w:bCs/>
          <w:spacing w:val="-2"/>
        </w:rPr>
        <w:t xml:space="preserve"> </w:t>
      </w:r>
      <w:r w:rsidRPr="00987228">
        <w:rPr>
          <w:rFonts w:ascii="Verdana" w:hAnsi="Verdana"/>
          <w:b/>
          <w:bCs/>
        </w:rPr>
        <w:t>operaciones</w:t>
      </w:r>
      <w:r w:rsidRPr="00987228">
        <w:rPr>
          <w:rFonts w:ascii="Verdana" w:hAnsi="Verdana"/>
          <w:b/>
          <w:bCs/>
          <w:spacing w:val="-3"/>
        </w:rPr>
        <w:t xml:space="preserve"> </w:t>
      </w:r>
      <w:r w:rsidRPr="00987228">
        <w:rPr>
          <w:rFonts w:ascii="Verdana" w:hAnsi="Verdana"/>
          <w:b/>
          <w:bCs/>
        </w:rPr>
        <w:t>recíprocas de las</w:t>
      </w:r>
      <w:r w:rsidRPr="00987228">
        <w:rPr>
          <w:rFonts w:ascii="Verdana" w:hAnsi="Verdana"/>
          <w:b/>
          <w:bCs/>
          <w:spacing w:val="-3"/>
        </w:rPr>
        <w:t xml:space="preserve"> </w:t>
      </w:r>
      <w:r w:rsidRPr="00987228">
        <w:rPr>
          <w:rFonts w:ascii="Verdana" w:hAnsi="Verdana"/>
          <w:b/>
          <w:bCs/>
        </w:rPr>
        <w:t>entidades</w:t>
      </w:r>
      <w:r w:rsidRPr="00987228">
        <w:rPr>
          <w:rFonts w:ascii="Verdana" w:hAnsi="Verdana"/>
          <w:b/>
          <w:bCs/>
          <w:spacing w:val="-1"/>
        </w:rPr>
        <w:t xml:space="preserve"> </w:t>
      </w:r>
      <w:r w:rsidRPr="00987228">
        <w:rPr>
          <w:rFonts w:ascii="Verdana" w:hAnsi="Verdana"/>
          <w:b/>
          <w:bCs/>
        </w:rPr>
        <w:t>partícipes</w:t>
      </w:r>
      <w:r w:rsidRPr="00987228">
        <w:rPr>
          <w:rFonts w:ascii="Verdana" w:hAnsi="Verdana"/>
          <w:b/>
          <w:bCs/>
          <w:spacing w:val="-3"/>
        </w:rPr>
        <w:t xml:space="preserve"> </w:t>
      </w:r>
      <w:r w:rsidRPr="00987228">
        <w:rPr>
          <w:rFonts w:ascii="Verdana" w:hAnsi="Verdana"/>
          <w:b/>
          <w:bCs/>
        </w:rPr>
        <w:t>en</w:t>
      </w:r>
      <w:r w:rsidRPr="00987228">
        <w:rPr>
          <w:rFonts w:ascii="Verdana" w:hAnsi="Verdana"/>
          <w:b/>
          <w:bCs/>
          <w:spacing w:val="-3"/>
        </w:rPr>
        <w:t xml:space="preserve"> </w:t>
      </w:r>
      <w:r w:rsidRPr="00987228">
        <w:rPr>
          <w:rFonts w:ascii="Verdana" w:hAnsi="Verdana"/>
          <w:b/>
          <w:bCs/>
        </w:rPr>
        <w:t>el</w:t>
      </w:r>
      <w:r w:rsidRPr="00987228">
        <w:rPr>
          <w:rFonts w:ascii="Verdana" w:hAnsi="Verdana"/>
          <w:b/>
          <w:bCs/>
          <w:spacing w:val="-1"/>
        </w:rPr>
        <w:t xml:space="preserve"> </w:t>
      </w:r>
      <w:r w:rsidRPr="00987228">
        <w:rPr>
          <w:rFonts w:ascii="Verdana" w:hAnsi="Verdana"/>
          <w:b/>
          <w:bCs/>
        </w:rPr>
        <w:t>proceso de agregación.</w:t>
      </w:r>
      <w:r w:rsidRPr="00987228">
        <w:rPr>
          <w:rFonts w:ascii="Verdana" w:hAnsi="Verdana"/>
        </w:rPr>
        <w:t xml:space="preserve"> Si fueron reportados saldos de operaciones recíprocas entre las entidades que forman parte del proceso de agregación, se debe incluir una columna en la Hoja de Trabajo de Agregación para las eliminaciones, cuyos valores se obtienen de la sumatoria de los saldos </w:t>
      </w:r>
      <w:r w:rsidRPr="00987228">
        <w:rPr>
          <w:rFonts w:ascii="Verdana" w:hAnsi="Verdana"/>
        </w:rPr>
        <w:lastRenderedPageBreak/>
        <w:t>recíprocos reportados en las respectivas subcuentas recíprocas.</w:t>
      </w:r>
    </w:p>
    <w:p w14:paraId="561785AB" w14:textId="77777777" w:rsidR="00950E0D" w:rsidRPr="00987228" w:rsidRDefault="00950E0D" w:rsidP="00E85D78">
      <w:pPr>
        <w:pStyle w:val="Textoindependiente"/>
        <w:jc w:val="both"/>
        <w:rPr>
          <w:rFonts w:ascii="Verdana" w:hAnsi="Verdana"/>
        </w:rPr>
      </w:pPr>
    </w:p>
    <w:p w14:paraId="5F6FD4D9" w14:textId="77777777" w:rsidR="00950E0D" w:rsidRPr="00987228" w:rsidRDefault="00260824" w:rsidP="00E85D78">
      <w:pPr>
        <w:pStyle w:val="Prrafodelista"/>
        <w:numPr>
          <w:ilvl w:val="3"/>
          <w:numId w:val="7"/>
        </w:numPr>
        <w:tabs>
          <w:tab w:val="left" w:pos="462"/>
        </w:tabs>
        <w:ind w:left="461" w:right="134"/>
        <w:jc w:val="both"/>
        <w:rPr>
          <w:rFonts w:ascii="Verdana" w:hAnsi="Verdana"/>
        </w:rPr>
      </w:pPr>
      <w:r w:rsidRPr="00987228">
        <w:rPr>
          <w:rFonts w:ascii="Verdana" w:hAnsi="Verdana"/>
          <w:b/>
          <w:bCs/>
        </w:rPr>
        <w:t>Obtención del saldo final.</w:t>
      </w:r>
      <w:r w:rsidRPr="00987228">
        <w:rPr>
          <w:rFonts w:ascii="Verdana" w:hAnsi="Verdana"/>
        </w:rPr>
        <w:t xml:space="preserve"> El saldo final corresponde a la suma aritmética del saldo inicial con los movimientos débitos y créditos, menos la columna de eliminaciones, siguiendo las reglas establecidas para el correspondiente formulario.</w:t>
      </w:r>
    </w:p>
    <w:p w14:paraId="60457FF7" w14:textId="77777777" w:rsidR="00950E0D" w:rsidRPr="00987228" w:rsidRDefault="00950E0D" w:rsidP="00E85D78">
      <w:pPr>
        <w:pStyle w:val="Textoindependiente"/>
        <w:jc w:val="both"/>
        <w:rPr>
          <w:rFonts w:ascii="Verdana" w:hAnsi="Verdana"/>
        </w:rPr>
      </w:pPr>
    </w:p>
    <w:p w14:paraId="654B1F96" w14:textId="77777777" w:rsidR="00950E0D" w:rsidRPr="00987228" w:rsidRDefault="00260824" w:rsidP="00E85D78">
      <w:pPr>
        <w:pStyle w:val="Prrafodelista"/>
        <w:numPr>
          <w:ilvl w:val="3"/>
          <w:numId w:val="7"/>
        </w:numPr>
        <w:tabs>
          <w:tab w:val="left" w:pos="462"/>
        </w:tabs>
        <w:ind w:left="461" w:right="135"/>
        <w:jc w:val="both"/>
        <w:rPr>
          <w:rFonts w:ascii="Verdana" w:hAnsi="Verdana"/>
        </w:rPr>
      </w:pPr>
      <w:r w:rsidRPr="00987228">
        <w:rPr>
          <w:rFonts w:ascii="Verdana" w:hAnsi="Verdana"/>
          <w:b/>
          <w:bCs/>
        </w:rPr>
        <w:t>Distribución del saldo final en corriente y no corriente.</w:t>
      </w:r>
      <w:r w:rsidRPr="00987228">
        <w:rPr>
          <w:rFonts w:ascii="Verdana" w:hAnsi="Verdana"/>
        </w:rPr>
        <w:t xml:space="preserve"> Teniendo en cuenta que la información individual reportada para el proceso de agregación por las entidades agregadas y la</w:t>
      </w:r>
      <w:r w:rsidRPr="00987228">
        <w:rPr>
          <w:rFonts w:ascii="Verdana" w:hAnsi="Verdana"/>
          <w:spacing w:val="40"/>
        </w:rPr>
        <w:t xml:space="preserve"> </w:t>
      </w:r>
      <w:r w:rsidRPr="00987228">
        <w:rPr>
          <w:rFonts w:ascii="Verdana" w:hAnsi="Verdana"/>
        </w:rPr>
        <w:t>agregadora contienen la información distribuida en corriente y no corriente, la entidad agregadora realizará la distribución tomando como base dicha información individual.</w:t>
      </w:r>
    </w:p>
    <w:p w14:paraId="0E07BD2C" w14:textId="77777777" w:rsidR="00950E0D" w:rsidRPr="00987228" w:rsidRDefault="00950E0D" w:rsidP="00E85D78">
      <w:pPr>
        <w:pStyle w:val="Textoindependiente"/>
        <w:jc w:val="both"/>
        <w:rPr>
          <w:rFonts w:ascii="Verdana" w:hAnsi="Verdana"/>
        </w:rPr>
      </w:pPr>
    </w:p>
    <w:p w14:paraId="59F1083D" w14:textId="77777777" w:rsidR="00950E0D" w:rsidRPr="00987228" w:rsidRDefault="00260824" w:rsidP="00E85D78">
      <w:pPr>
        <w:pStyle w:val="Prrafodelista"/>
        <w:numPr>
          <w:ilvl w:val="3"/>
          <w:numId w:val="7"/>
        </w:numPr>
        <w:tabs>
          <w:tab w:val="left" w:pos="462"/>
        </w:tabs>
        <w:ind w:left="461" w:right="138"/>
        <w:jc w:val="both"/>
        <w:rPr>
          <w:rFonts w:ascii="Verdana" w:hAnsi="Verdana"/>
        </w:rPr>
      </w:pPr>
      <w:r w:rsidRPr="00987228">
        <w:rPr>
          <w:rFonts w:ascii="Verdana" w:hAnsi="Verdana"/>
          <w:b/>
          <w:bCs/>
        </w:rPr>
        <w:t>Comprobación de saldos agregados.</w:t>
      </w:r>
      <w:r w:rsidRPr="00987228">
        <w:rPr>
          <w:rFonts w:ascii="Verdana" w:hAnsi="Verdana"/>
        </w:rPr>
        <w:t xml:space="preserve"> La entidad agregadora debe realizar las comprobaciones de consistencia en la obtención de los diferentes saldos agregados que conforman la Hoja de Trabajo de Agregación, que sirve de base para el reporte a la CGN a través del sistema CHIP.</w:t>
      </w:r>
    </w:p>
    <w:p w14:paraId="556AB9D8" w14:textId="77777777" w:rsidR="00F249EF" w:rsidRPr="00987228" w:rsidRDefault="00F249EF" w:rsidP="00F249EF">
      <w:pPr>
        <w:pStyle w:val="Prrafodelista"/>
        <w:rPr>
          <w:rFonts w:ascii="Verdana" w:hAnsi="Verdana"/>
        </w:rPr>
      </w:pPr>
    </w:p>
    <w:p w14:paraId="42D2E76F" w14:textId="2E5CCB0D" w:rsidR="00950E0D" w:rsidRPr="00987228" w:rsidRDefault="00260824" w:rsidP="00F249EF">
      <w:pPr>
        <w:pStyle w:val="Ttulo3"/>
        <w:numPr>
          <w:ilvl w:val="2"/>
          <w:numId w:val="7"/>
        </w:numPr>
        <w:spacing w:before="0"/>
        <w:ind w:left="851" w:hanging="750"/>
        <w:jc w:val="both"/>
        <w:rPr>
          <w:szCs w:val="22"/>
        </w:rPr>
      </w:pPr>
      <w:bookmarkStart w:id="17" w:name="_Toc144281667"/>
      <w:r w:rsidRPr="00987228">
        <w:rPr>
          <w:szCs w:val="22"/>
        </w:rPr>
        <w:t>Agregación</w:t>
      </w:r>
      <w:r w:rsidRPr="00987228">
        <w:rPr>
          <w:spacing w:val="-7"/>
          <w:szCs w:val="22"/>
        </w:rPr>
        <w:t xml:space="preserve"> </w:t>
      </w:r>
      <w:r w:rsidRPr="00987228">
        <w:rPr>
          <w:szCs w:val="22"/>
        </w:rPr>
        <w:t>del</w:t>
      </w:r>
      <w:r w:rsidRPr="00987228">
        <w:rPr>
          <w:spacing w:val="-5"/>
          <w:szCs w:val="22"/>
        </w:rPr>
        <w:t xml:space="preserve"> </w:t>
      </w:r>
      <w:r w:rsidRPr="00987228">
        <w:rPr>
          <w:szCs w:val="22"/>
        </w:rPr>
        <w:t>formulario</w:t>
      </w:r>
      <w:r w:rsidRPr="00987228">
        <w:rPr>
          <w:spacing w:val="-8"/>
          <w:szCs w:val="22"/>
        </w:rPr>
        <w:t xml:space="preserve"> </w:t>
      </w:r>
      <w:r w:rsidRPr="00987228">
        <w:rPr>
          <w:szCs w:val="22"/>
        </w:rPr>
        <w:t>CGN2015_002_OPERACIONES_RECIPROCAS_CONVERGENCIA</w:t>
      </w:r>
      <w:bookmarkEnd w:id="17"/>
    </w:p>
    <w:p w14:paraId="30057673" w14:textId="77777777" w:rsidR="00950E0D" w:rsidRPr="00987228" w:rsidRDefault="00950E0D" w:rsidP="00E85D78">
      <w:pPr>
        <w:pStyle w:val="Textoindependiente"/>
        <w:jc w:val="both"/>
        <w:rPr>
          <w:rFonts w:ascii="Verdana" w:hAnsi="Verdana"/>
          <w:i/>
        </w:rPr>
      </w:pPr>
    </w:p>
    <w:p w14:paraId="5C9DED8C" w14:textId="77777777" w:rsidR="00950E0D" w:rsidRPr="00987228" w:rsidRDefault="00260824" w:rsidP="00E85D78">
      <w:pPr>
        <w:pStyle w:val="Textoindependiente"/>
        <w:ind w:left="102"/>
        <w:jc w:val="both"/>
        <w:rPr>
          <w:rFonts w:ascii="Verdana" w:hAnsi="Verdana"/>
        </w:rPr>
      </w:pPr>
      <w:r w:rsidRPr="00987228">
        <w:rPr>
          <w:rFonts w:ascii="Verdana" w:hAnsi="Verdana"/>
        </w:rPr>
        <w:t>En</w:t>
      </w:r>
      <w:r w:rsidRPr="00987228">
        <w:rPr>
          <w:rFonts w:ascii="Verdana" w:hAnsi="Verdana"/>
          <w:spacing w:val="-5"/>
        </w:rPr>
        <w:t xml:space="preserve"> </w:t>
      </w:r>
      <w:r w:rsidRPr="00987228">
        <w:rPr>
          <w:rFonts w:ascii="Verdana" w:hAnsi="Verdana"/>
        </w:rPr>
        <w:t>el</w:t>
      </w:r>
      <w:r w:rsidRPr="00987228">
        <w:rPr>
          <w:rFonts w:ascii="Verdana" w:hAnsi="Verdana"/>
          <w:spacing w:val="-3"/>
        </w:rPr>
        <w:t xml:space="preserve"> </w:t>
      </w:r>
      <w:r w:rsidRPr="00987228">
        <w:rPr>
          <w:rFonts w:ascii="Verdana" w:hAnsi="Verdana"/>
        </w:rPr>
        <w:t>proceso</w:t>
      </w:r>
      <w:r w:rsidRPr="00987228">
        <w:rPr>
          <w:rFonts w:ascii="Verdana" w:hAnsi="Verdana"/>
          <w:spacing w:val="-2"/>
        </w:rPr>
        <w:t xml:space="preserve"> </w:t>
      </w:r>
      <w:r w:rsidRPr="00987228">
        <w:rPr>
          <w:rFonts w:ascii="Verdana" w:hAnsi="Verdana"/>
        </w:rPr>
        <w:t>de</w:t>
      </w:r>
      <w:r w:rsidRPr="00987228">
        <w:rPr>
          <w:rFonts w:ascii="Verdana" w:hAnsi="Verdana"/>
          <w:spacing w:val="-6"/>
        </w:rPr>
        <w:t xml:space="preserve"> </w:t>
      </w:r>
      <w:r w:rsidRPr="00987228">
        <w:rPr>
          <w:rFonts w:ascii="Verdana" w:hAnsi="Verdana"/>
        </w:rPr>
        <w:t>agregación</w:t>
      </w:r>
      <w:r w:rsidRPr="00987228">
        <w:rPr>
          <w:rFonts w:ascii="Verdana" w:hAnsi="Verdana"/>
          <w:spacing w:val="-4"/>
        </w:rPr>
        <w:t xml:space="preserve"> </w:t>
      </w:r>
      <w:r w:rsidRPr="00987228">
        <w:rPr>
          <w:rFonts w:ascii="Verdana" w:hAnsi="Verdana"/>
        </w:rPr>
        <w:t>de</w:t>
      </w:r>
      <w:r w:rsidRPr="00987228">
        <w:rPr>
          <w:rFonts w:ascii="Verdana" w:hAnsi="Verdana"/>
          <w:spacing w:val="-3"/>
        </w:rPr>
        <w:t xml:space="preserve"> </w:t>
      </w:r>
      <w:r w:rsidRPr="00987228">
        <w:rPr>
          <w:rFonts w:ascii="Verdana" w:hAnsi="Verdana"/>
        </w:rPr>
        <w:t>este</w:t>
      </w:r>
      <w:r w:rsidRPr="00987228">
        <w:rPr>
          <w:rFonts w:ascii="Verdana" w:hAnsi="Verdana"/>
          <w:spacing w:val="-2"/>
        </w:rPr>
        <w:t xml:space="preserve"> </w:t>
      </w:r>
      <w:r w:rsidRPr="00987228">
        <w:rPr>
          <w:rFonts w:ascii="Verdana" w:hAnsi="Verdana"/>
        </w:rPr>
        <w:t>formulario</w:t>
      </w:r>
      <w:r w:rsidRPr="00987228">
        <w:rPr>
          <w:rFonts w:ascii="Verdana" w:hAnsi="Verdana"/>
          <w:spacing w:val="-4"/>
        </w:rPr>
        <w:t xml:space="preserve"> </w:t>
      </w:r>
      <w:r w:rsidRPr="00987228">
        <w:rPr>
          <w:rFonts w:ascii="Verdana" w:hAnsi="Verdana"/>
        </w:rPr>
        <w:t>se</w:t>
      </w:r>
      <w:r w:rsidRPr="00987228">
        <w:rPr>
          <w:rFonts w:ascii="Verdana" w:hAnsi="Verdana"/>
          <w:spacing w:val="-2"/>
        </w:rPr>
        <w:t xml:space="preserve"> </w:t>
      </w:r>
      <w:r w:rsidRPr="00987228">
        <w:rPr>
          <w:rFonts w:ascii="Verdana" w:hAnsi="Verdana"/>
        </w:rPr>
        <w:t>deben</w:t>
      </w:r>
      <w:r w:rsidRPr="00987228">
        <w:rPr>
          <w:rFonts w:ascii="Verdana" w:hAnsi="Verdana"/>
          <w:spacing w:val="-3"/>
        </w:rPr>
        <w:t xml:space="preserve"> </w:t>
      </w:r>
      <w:r w:rsidRPr="00987228">
        <w:rPr>
          <w:rFonts w:ascii="Verdana" w:hAnsi="Verdana"/>
        </w:rPr>
        <w:t>tener</w:t>
      </w:r>
      <w:r w:rsidRPr="00987228">
        <w:rPr>
          <w:rFonts w:ascii="Verdana" w:hAnsi="Verdana"/>
          <w:spacing w:val="-5"/>
        </w:rPr>
        <w:t xml:space="preserve"> </w:t>
      </w:r>
      <w:r w:rsidRPr="00987228">
        <w:rPr>
          <w:rFonts w:ascii="Verdana" w:hAnsi="Verdana"/>
        </w:rPr>
        <w:t>en</w:t>
      </w:r>
      <w:r w:rsidRPr="00987228">
        <w:rPr>
          <w:rFonts w:ascii="Verdana" w:hAnsi="Verdana"/>
          <w:spacing w:val="-4"/>
        </w:rPr>
        <w:t xml:space="preserve"> </w:t>
      </w:r>
      <w:r w:rsidRPr="00987228">
        <w:rPr>
          <w:rFonts w:ascii="Verdana" w:hAnsi="Verdana"/>
        </w:rPr>
        <w:t>cuenta</w:t>
      </w:r>
      <w:r w:rsidRPr="00987228">
        <w:rPr>
          <w:rFonts w:ascii="Verdana" w:hAnsi="Verdana"/>
          <w:spacing w:val="-3"/>
        </w:rPr>
        <w:t xml:space="preserve"> </w:t>
      </w:r>
      <w:r w:rsidRPr="00987228">
        <w:rPr>
          <w:rFonts w:ascii="Verdana" w:hAnsi="Verdana"/>
        </w:rPr>
        <w:t>los</w:t>
      </w:r>
      <w:r w:rsidRPr="00987228">
        <w:rPr>
          <w:rFonts w:ascii="Verdana" w:hAnsi="Verdana"/>
          <w:spacing w:val="-3"/>
        </w:rPr>
        <w:t xml:space="preserve"> </w:t>
      </w:r>
      <w:r w:rsidRPr="00987228">
        <w:rPr>
          <w:rFonts w:ascii="Verdana" w:hAnsi="Verdana"/>
        </w:rPr>
        <w:t>siguientes</w:t>
      </w:r>
      <w:r w:rsidRPr="00987228">
        <w:rPr>
          <w:rFonts w:ascii="Verdana" w:hAnsi="Verdana"/>
          <w:spacing w:val="-2"/>
        </w:rPr>
        <w:t xml:space="preserve"> pasos:</w:t>
      </w:r>
    </w:p>
    <w:p w14:paraId="1F4EF8CA" w14:textId="77777777" w:rsidR="00950E0D" w:rsidRPr="00987228" w:rsidRDefault="00950E0D" w:rsidP="00E85D78">
      <w:pPr>
        <w:pStyle w:val="Textoindependiente"/>
        <w:jc w:val="both"/>
        <w:rPr>
          <w:rFonts w:ascii="Verdana" w:hAnsi="Verdana"/>
        </w:rPr>
      </w:pPr>
    </w:p>
    <w:p w14:paraId="7765758D" w14:textId="77777777" w:rsidR="00483808" w:rsidRPr="00987228" w:rsidRDefault="00260824" w:rsidP="00E85D78">
      <w:pPr>
        <w:pStyle w:val="Prrafodelista"/>
        <w:numPr>
          <w:ilvl w:val="3"/>
          <w:numId w:val="7"/>
        </w:numPr>
        <w:tabs>
          <w:tab w:val="left" w:pos="462"/>
          <w:tab w:val="left" w:pos="2036"/>
          <w:tab w:val="left" w:pos="3942"/>
          <w:tab w:val="left" w:pos="5424"/>
          <w:tab w:val="left" w:pos="6514"/>
          <w:tab w:val="left" w:pos="7992"/>
        </w:tabs>
        <w:ind w:left="461" w:right="136"/>
        <w:jc w:val="both"/>
        <w:rPr>
          <w:rFonts w:ascii="Verdana" w:hAnsi="Verdana"/>
        </w:rPr>
      </w:pPr>
      <w:r w:rsidRPr="00987228">
        <w:rPr>
          <w:rFonts w:ascii="Verdana" w:hAnsi="Verdana"/>
          <w:b/>
          <w:bCs/>
        </w:rPr>
        <w:t>Reporte de operaciones recíprocas para la agregación.</w:t>
      </w:r>
      <w:r w:rsidRPr="00987228">
        <w:rPr>
          <w:rFonts w:ascii="Verdana" w:hAnsi="Verdana"/>
        </w:rPr>
        <w:t xml:space="preserve"> La entidad agregada reportará a la entidad agregadora la totalidad de los saldos que conforman las operaciones recíprocas en el formulario CGN2015_002_OPERACIONES_RECIPROCAS_CONVERGENCIA. Por su parte, </w:t>
      </w:r>
    </w:p>
    <w:p w14:paraId="75D53F8D" w14:textId="77777777" w:rsidR="00483808" w:rsidRPr="00987228" w:rsidRDefault="00483808" w:rsidP="00E85D78">
      <w:pPr>
        <w:pStyle w:val="Prrafodelista"/>
        <w:tabs>
          <w:tab w:val="left" w:pos="462"/>
          <w:tab w:val="left" w:pos="2036"/>
          <w:tab w:val="left" w:pos="3942"/>
          <w:tab w:val="left" w:pos="5424"/>
          <w:tab w:val="left" w:pos="6514"/>
          <w:tab w:val="left" w:pos="7992"/>
        </w:tabs>
        <w:ind w:left="461" w:right="136" w:firstLine="0"/>
        <w:jc w:val="both"/>
        <w:rPr>
          <w:rFonts w:ascii="Verdana" w:hAnsi="Verdana"/>
        </w:rPr>
      </w:pPr>
    </w:p>
    <w:p w14:paraId="33AB0D43" w14:textId="0A5B90F8" w:rsidR="00950E0D" w:rsidRPr="00987228" w:rsidRDefault="00260824" w:rsidP="00E85D78">
      <w:pPr>
        <w:pStyle w:val="Prrafodelista"/>
        <w:numPr>
          <w:ilvl w:val="3"/>
          <w:numId w:val="7"/>
        </w:numPr>
        <w:tabs>
          <w:tab w:val="left" w:pos="462"/>
          <w:tab w:val="left" w:pos="2036"/>
          <w:tab w:val="left" w:pos="3942"/>
          <w:tab w:val="left" w:pos="5424"/>
          <w:tab w:val="left" w:pos="6514"/>
          <w:tab w:val="left" w:pos="7992"/>
        </w:tabs>
        <w:ind w:left="461" w:right="136"/>
        <w:jc w:val="both"/>
        <w:rPr>
          <w:rFonts w:ascii="Verdana" w:hAnsi="Verdana"/>
        </w:rPr>
      </w:pPr>
      <w:r w:rsidRPr="00987228">
        <w:rPr>
          <w:rFonts w:ascii="Verdana" w:hAnsi="Verdana"/>
        </w:rPr>
        <w:t xml:space="preserve">la </w:t>
      </w:r>
      <w:r w:rsidRPr="00987228">
        <w:rPr>
          <w:rFonts w:ascii="Verdana" w:hAnsi="Verdana"/>
          <w:spacing w:val="-2"/>
        </w:rPr>
        <w:t>entidad</w:t>
      </w:r>
      <w:r w:rsidRPr="00987228">
        <w:rPr>
          <w:rFonts w:ascii="Verdana" w:hAnsi="Verdana"/>
        </w:rPr>
        <w:tab/>
      </w:r>
      <w:r w:rsidRPr="00987228">
        <w:rPr>
          <w:rFonts w:ascii="Verdana" w:hAnsi="Verdana"/>
          <w:spacing w:val="-2"/>
        </w:rPr>
        <w:t>agregadora</w:t>
      </w:r>
      <w:r w:rsidRPr="00987228">
        <w:rPr>
          <w:rFonts w:ascii="Verdana" w:hAnsi="Verdana"/>
        </w:rPr>
        <w:tab/>
      </w:r>
      <w:r w:rsidRPr="00987228">
        <w:rPr>
          <w:rFonts w:ascii="Verdana" w:hAnsi="Verdana"/>
          <w:spacing w:val="-2"/>
        </w:rPr>
        <w:t>tendrá</w:t>
      </w:r>
      <w:r w:rsidRPr="00987228">
        <w:rPr>
          <w:rFonts w:ascii="Verdana" w:hAnsi="Verdana"/>
        </w:rPr>
        <w:tab/>
      </w:r>
      <w:r w:rsidRPr="00987228">
        <w:rPr>
          <w:rFonts w:ascii="Verdana" w:hAnsi="Verdana"/>
          <w:spacing w:val="-6"/>
        </w:rPr>
        <w:t>su</w:t>
      </w:r>
      <w:r w:rsidRPr="00987228">
        <w:rPr>
          <w:rFonts w:ascii="Verdana" w:hAnsi="Verdana"/>
        </w:rPr>
        <w:tab/>
      </w:r>
      <w:r w:rsidRPr="00987228">
        <w:rPr>
          <w:rFonts w:ascii="Verdana" w:hAnsi="Verdana"/>
          <w:spacing w:val="-2"/>
        </w:rPr>
        <w:t>propio</w:t>
      </w:r>
      <w:r w:rsidRPr="00987228">
        <w:rPr>
          <w:rFonts w:ascii="Verdana" w:hAnsi="Verdana"/>
        </w:rPr>
        <w:tab/>
      </w:r>
      <w:r w:rsidRPr="00987228">
        <w:rPr>
          <w:rFonts w:ascii="Verdana" w:hAnsi="Verdana"/>
          <w:spacing w:val="-2"/>
        </w:rPr>
        <w:t xml:space="preserve">formulario </w:t>
      </w:r>
      <w:r w:rsidRPr="00987228">
        <w:rPr>
          <w:rFonts w:ascii="Verdana" w:hAnsi="Verdana"/>
        </w:rPr>
        <w:t>CGN2015_002_OPERACIONES_RECIPROCAS_CONVERGENCIA con la totalidad de los saldos</w:t>
      </w:r>
      <w:r w:rsidRPr="00987228">
        <w:rPr>
          <w:rFonts w:ascii="Verdana" w:hAnsi="Verdana"/>
          <w:spacing w:val="80"/>
        </w:rPr>
        <w:t xml:space="preserve"> </w:t>
      </w:r>
      <w:r w:rsidRPr="00987228">
        <w:rPr>
          <w:rFonts w:ascii="Verdana" w:hAnsi="Verdana"/>
        </w:rPr>
        <w:t>que conforman las operaciones recíprocas.</w:t>
      </w:r>
    </w:p>
    <w:p w14:paraId="44289FCD" w14:textId="77777777" w:rsidR="00950E0D" w:rsidRPr="00987228" w:rsidRDefault="00950E0D" w:rsidP="00E85D78">
      <w:pPr>
        <w:pStyle w:val="Textoindependiente"/>
        <w:jc w:val="both"/>
        <w:rPr>
          <w:rFonts w:ascii="Verdana" w:hAnsi="Verdana"/>
        </w:rPr>
      </w:pPr>
    </w:p>
    <w:p w14:paraId="65875ADB" w14:textId="77777777" w:rsidR="00950E0D" w:rsidRPr="00987228" w:rsidRDefault="00260824" w:rsidP="00E85D78">
      <w:pPr>
        <w:pStyle w:val="Prrafodelista"/>
        <w:numPr>
          <w:ilvl w:val="3"/>
          <w:numId w:val="7"/>
        </w:numPr>
        <w:tabs>
          <w:tab w:val="left" w:pos="462"/>
        </w:tabs>
        <w:ind w:left="461" w:right="135"/>
        <w:jc w:val="both"/>
        <w:rPr>
          <w:rFonts w:ascii="Verdana" w:hAnsi="Verdana"/>
        </w:rPr>
      </w:pPr>
      <w:r w:rsidRPr="00987228">
        <w:rPr>
          <w:rFonts w:ascii="Verdana" w:hAnsi="Verdana"/>
          <w:b/>
          <w:bCs/>
        </w:rPr>
        <w:t>Incorporación de operaciones recíprocas entre entidades que son agregadas por una misma entidad agregadora.</w:t>
      </w:r>
      <w:r w:rsidRPr="00987228">
        <w:rPr>
          <w:rFonts w:ascii="Verdana" w:hAnsi="Verdana"/>
        </w:rPr>
        <w:t xml:space="preserve"> En el reporte de la información en este formulario la entidad agregada y su agregadora deben tener</w:t>
      </w:r>
      <w:r w:rsidRPr="00987228">
        <w:rPr>
          <w:rFonts w:ascii="Verdana" w:hAnsi="Verdana"/>
          <w:spacing w:val="-2"/>
        </w:rPr>
        <w:t xml:space="preserve"> </w:t>
      </w:r>
      <w:r w:rsidRPr="00987228">
        <w:rPr>
          <w:rFonts w:ascii="Verdana" w:hAnsi="Verdana"/>
        </w:rPr>
        <w:t>en cuenta</w:t>
      </w:r>
      <w:r w:rsidRPr="00987228">
        <w:rPr>
          <w:rFonts w:ascii="Verdana" w:hAnsi="Verdana"/>
          <w:spacing w:val="-2"/>
        </w:rPr>
        <w:t xml:space="preserve"> </w:t>
      </w:r>
      <w:r w:rsidRPr="00987228">
        <w:rPr>
          <w:rFonts w:ascii="Verdana" w:hAnsi="Verdana"/>
        </w:rPr>
        <w:t>que cuando la entidad</w:t>
      </w:r>
      <w:r w:rsidRPr="00987228">
        <w:rPr>
          <w:rFonts w:ascii="Verdana" w:hAnsi="Verdana"/>
          <w:spacing w:val="-1"/>
        </w:rPr>
        <w:t xml:space="preserve"> </w:t>
      </w:r>
      <w:r w:rsidRPr="00987228">
        <w:rPr>
          <w:rFonts w:ascii="Verdana" w:hAnsi="Verdana"/>
        </w:rPr>
        <w:t>con la cual</w:t>
      </w:r>
      <w:r w:rsidRPr="00987228">
        <w:rPr>
          <w:rFonts w:ascii="Verdana" w:hAnsi="Verdana"/>
          <w:spacing w:val="-2"/>
        </w:rPr>
        <w:t xml:space="preserve"> </w:t>
      </w:r>
      <w:r w:rsidRPr="00987228">
        <w:rPr>
          <w:rFonts w:ascii="Verdana" w:hAnsi="Verdana"/>
        </w:rPr>
        <w:t>se realizó la</w:t>
      </w:r>
      <w:r w:rsidRPr="00987228">
        <w:rPr>
          <w:rFonts w:ascii="Verdana" w:hAnsi="Verdana"/>
          <w:spacing w:val="-2"/>
        </w:rPr>
        <w:t xml:space="preserve"> </w:t>
      </w:r>
      <w:r w:rsidRPr="00987228">
        <w:rPr>
          <w:rFonts w:ascii="Verdana" w:hAnsi="Verdana"/>
        </w:rPr>
        <w:t>operación recíproca corresponda a alguna de las que hacen parte del proceso de agregación deben incorporar esta operación recíproca en el respectivo formulario CGN2015_002_OPERACIONES_RECIPROCAS_CONVERGENCIA. Para ello, utilizarán el código institucional asignado a la entidad agregadora con el nombre de la entidad con la cual se realizó la operación recíproca. Por ejemplo: Si el Concejo Municipal realiza una operación recíproca con la Personería Municipal, el reporte se realizará utilizando el código institucional del municipio. Estas operaciones y saldos recíprocos deben estar debidamente conciliados previo a la realización del proceso de agregación.</w:t>
      </w:r>
    </w:p>
    <w:p w14:paraId="14B5662B" w14:textId="77777777" w:rsidR="00950E0D" w:rsidRPr="00987228" w:rsidRDefault="00950E0D" w:rsidP="00E85D78">
      <w:pPr>
        <w:pStyle w:val="Textoindependiente"/>
        <w:jc w:val="both"/>
        <w:rPr>
          <w:rFonts w:ascii="Verdana" w:hAnsi="Verdana"/>
        </w:rPr>
      </w:pPr>
    </w:p>
    <w:p w14:paraId="0E1D3499" w14:textId="77777777" w:rsidR="00950E0D" w:rsidRPr="00987228" w:rsidRDefault="00260824" w:rsidP="00E85D78">
      <w:pPr>
        <w:pStyle w:val="Prrafodelista"/>
        <w:numPr>
          <w:ilvl w:val="3"/>
          <w:numId w:val="7"/>
        </w:numPr>
        <w:tabs>
          <w:tab w:val="left" w:pos="462"/>
        </w:tabs>
        <w:ind w:left="461" w:right="135"/>
        <w:jc w:val="both"/>
        <w:rPr>
          <w:rFonts w:ascii="Verdana" w:hAnsi="Verdana"/>
        </w:rPr>
      </w:pPr>
      <w:r w:rsidRPr="00987228">
        <w:rPr>
          <w:rFonts w:ascii="Verdana" w:hAnsi="Verdana"/>
          <w:b/>
          <w:bCs/>
        </w:rPr>
        <w:lastRenderedPageBreak/>
        <w:t>Conformación hoja de trabajo para el formulario de agregación.</w:t>
      </w:r>
      <w:r w:rsidRPr="00987228">
        <w:rPr>
          <w:rFonts w:ascii="Verdana" w:hAnsi="Verdana"/>
        </w:rPr>
        <w:t xml:space="preserve"> La entidad agregadora debe generar una Hoja de Trabajo de Agregación de Operaciones Recíprocas con los saldos recíprocos reportados por</w:t>
      </w:r>
      <w:r w:rsidRPr="00987228">
        <w:rPr>
          <w:rFonts w:ascii="Verdana" w:hAnsi="Verdana"/>
          <w:spacing w:val="-1"/>
        </w:rPr>
        <w:t xml:space="preserve"> </w:t>
      </w:r>
      <w:r w:rsidRPr="00987228">
        <w:rPr>
          <w:rFonts w:ascii="Verdana" w:hAnsi="Verdana"/>
        </w:rPr>
        <w:t>cada una de las entidades agregadas y los propios, la cual es la base para la elaboración del respectivo formulario agregado de operaciones recíprocas que será objeto de reporte a la CGN. El proceso se realiza tomando la información individual contenida en el formulario denominado CGN2015_002_OPERACIONES_RECIPROCAS_CONVERGENCIA tanto de la agregadora como de las agregadas.</w:t>
      </w:r>
    </w:p>
    <w:p w14:paraId="1177952C" w14:textId="77777777" w:rsidR="00950E0D" w:rsidRPr="00987228" w:rsidRDefault="00950E0D" w:rsidP="00E85D78">
      <w:pPr>
        <w:pStyle w:val="Textoindependiente"/>
        <w:jc w:val="both"/>
        <w:rPr>
          <w:rFonts w:ascii="Verdana" w:hAnsi="Verdana"/>
        </w:rPr>
      </w:pPr>
    </w:p>
    <w:p w14:paraId="78CB646A" w14:textId="77777777" w:rsidR="00483808" w:rsidRPr="00987228" w:rsidRDefault="00260824" w:rsidP="00E85D78">
      <w:pPr>
        <w:pStyle w:val="Prrafodelista"/>
        <w:numPr>
          <w:ilvl w:val="3"/>
          <w:numId w:val="7"/>
        </w:numPr>
        <w:tabs>
          <w:tab w:val="left" w:pos="462"/>
          <w:tab w:val="left" w:pos="2511"/>
          <w:tab w:val="left" w:pos="4069"/>
          <w:tab w:val="left" w:pos="6383"/>
          <w:tab w:val="left" w:pos="7994"/>
        </w:tabs>
        <w:ind w:left="461" w:right="137"/>
        <w:jc w:val="both"/>
        <w:rPr>
          <w:rFonts w:ascii="Verdana" w:hAnsi="Verdana"/>
        </w:rPr>
      </w:pPr>
      <w:r w:rsidRPr="00987228">
        <w:rPr>
          <w:rFonts w:ascii="Verdana" w:hAnsi="Verdana"/>
          <w:b/>
          <w:bCs/>
        </w:rPr>
        <w:t xml:space="preserve">Situaciones </w:t>
      </w:r>
      <w:proofErr w:type="gramStart"/>
      <w:r w:rsidRPr="00987228">
        <w:rPr>
          <w:rFonts w:ascii="Verdana" w:hAnsi="Verdana"/>
          <w:b/>
          <w:bCs/>
        </w:rPr>
        <w:t>a</w:t>
      </w:r>
      <w:proofErr w:type="gramEnd"/>
      <w:r w:rsidRPr="00987228">
        <w:rPr>
          <w:rFonts w:ascii="Verdana" w:hAnsi="Verdana"/>
          <w:b/>
          <w:bCs/>
        </w:rPr>
        <w:t xml:space="preserve"> tener en cuenta en el proceso de agregación de las operaciones recíprocas.</w:t>
      </w:r>
      <w:r w:rsidRPr="00987228">
        <w:rPr>
          <w:rFonts w:ascii="Verdana" w:hAnsi="Verdana"/>
        </w:rPr>
        <w:t xml:space="preserve"> En el </w:t>
      </w:r>
      <w:r w:rsidRPr="00987228">
        <w:rPr>
          <w:rFonts w:ascii="Verdana" w:hAnsi="Verdana"/>
          <w:spacing w:val="-2"/>
        </w:rPr>
        <w:t>proceso</w:t>
      </w:r>
      <w:r w:rsidR="00AE772A" w:rsidRPr="00987228">
        <w:rPr>
          <w:rFonts w:ascii="Verdana" w:hAnsi="Verdana"/>
        </w:rPr>
        <w:t xml:space="preserve"> </w:t>
      </w:r>
      <w:r w:rsidRPr="00987228">
        <w:rPr>
          <w:rFonts w:ascii="Verdana" w:hAnsi="Verdana"/>
          <w:spacing w:val="-6"/>
        </w:rPr>
        <w:t>de</w:t>
      </w:r>
      <w:r w:rsidR="005316D8" w:rsidRPr="00987228">
        <w:rPr>
          <w:rFonts w:ascii="Verdana" w:hAnsi="Verdana"/>
          <w:spacing w:val="-6"/>
        </w:rPr>
        <w:t xml:space="preserve"> </w:t>
      </w:r>
      <w:r w:rsidRPr="00987228">
        <w:rPr>
          <w:rFonts w:ascii="Verdana" w:hAnsi="Verdana"/>
          <w:spacing w:val="-2"/>
        </w:rPr>
        <w:t>agregación</w:t>
      </w:r>
      <w:r w:rsidR="00AE772A" w:rsidRPr="00987228">
        <w:rPr>
          <w:rFonts w:ascii="Verdana" w:hAnsi="Verdana"/>
        </w:rPr>
        <w:t xml:space="preserve"> </w:t>
      </w:r>
      <w:r w:rsidRPr="00987228">
        <w:rPr>
          <w:rFonts w:ascii="Verdana" w:hAnsi="Verdana"/>
          <w:spacing w:val="-4"/>
        </w:rPr>
        <w:t>del</w:t>
      </w:r>
      <w:r w:rsidR="00AE772A" w:rsidRPr="00987228">
        <w:rPr>
          <w:rFonts w:ascii="Verdana" w:hAnsi="Verdana"/>
          <w:spacing w:val="-4"/>
        </w:rPr>
        <w:t xml:space="preserve"> </w:t>
      </w:r>
      <w:r w:rsidRPr="00987228">
        <w:rPr>
          <w:rFonts w:ascii="Verdana" w:hAnsi="Verdana"/>
          <w:spacing w:val="-2"/>
        </w:rPr>
        <w:t xml:space="preserve">formulario </w:t>
      </w:r>
      <w:r w:rsidRPr="00987228">
        <w:rPr>
          <w:rFonts w:ascii="Verdana" w:hAnsi="Verdana"/>
        </w:rPr>
        <w:t>CGN2015_002_OPERACIONES_RECIPROCAS_CONVERGENCIA la entidad agregadora debe</w:t>
      </w:r>
      <w:r w:rsidRPr="00987228">
        <w:rPr>
          <w:rFonts w:ascii="Verdana" w:hAnsi="Verdana"/>
          <w:spacing w:val="40"/>
        </w:rPr>
        <w:t xml:space="preserve"> </w:t>
      </w:r>
      <w:r w:rsidRPr="00987228">
        <w:rPr>
          <w:rFonts w:ascii="Verdana" w:hAnsi="Verdana"/>
        </w:rPr>
        <w:t>tener en cuenta las siguientes situaciones: a) cuando se reporten operaciones recíprocas en subcuentas diferentes y con entidades públicas diferentes a las que hacen parte del proceso</w:t>
      </w:r>
      <w:r w:rsidRPr="00987228">
        <w:rPr>
          <w:rFonts w:ascii="Verdana" w:hAnsi="Verdana"/>
          <w:spacing w:val="40"/>
        </w:rPr>
        <w:t xml:space="preserve"> </w:t>
      </w:r>
      <w:r w:rsidRPr="00987228">
        <w:rPr>
          <w:rFonts w:ascii="Verdana" w:hAnsi="Verdana"/>
        </w:rPr>
        <w:t xml:space="preserve">de agregación, la totalidad de estas operaciones se incorpora al formulario de agregación; b) cuando en una misma subcuenta se reportan operaciones recíprocas con una misma entidad, se suman los valores reportados en esta subcuenta conservando la distribución en corriente y no corriente; c) cuando en una misma subcuenta se reportan operaciones recíprocas con diferentes entidades, se incorporan al formulario de agregación cada uno de los valores reportados; d) la entidad agregadora debe garantizar la eliminación plena de los saldos de las operaciones recíprocas reportadas entre las entidades que hacen parte del proceso de agregación. Para el efecto, debe procurar que los </w:t>
      </w:r>
    </w:p>
    <w:p w14:paraId="2DD81FDC" w14:textId="77777777" w:rsidR="00483808" w:rsidRPr="00987228" w:rsidRDefault="00483808" w:rsidP="00E85D78">
      <w:pPr>
        <w:pStyle w:val="Prrafodelista"/>
        <w:rPr>
          <w:rFonts w:ascii="Verdana" w:hAnsi="Verdana"/>
        </w:rPr>
      </w:pPr>
    </w:p>
    <w:p w14:paraId="1BE5D95B" w14:textId="10F3ECAD" w:rsidR="00950E0D" w:rsidRPr="00987228" w:rsidRDefault="00260824" w:rsidP="00E85D78">
      <w:pPr>
        <w:pStyle w:val="Prrafodelista"/>
        <w:numPr>
          <w:ilvl w:val="3"/>
          <w:numId w:val="7"/>
        </w:numPr>
        <w:tabs>
          <w:tab w:val="left" w:pos="462"/>
          <w:tab w:val="left" w:pos="2511"/>
          <w:tab w:val="left" w:pos="4069"/>
          <w:tab w:val="left" w:pos="6383"/>
          <w:tab w:val="left" w:pos="7994"/>
        </w:tabs>
        <w:ind w:left="461" w:right="137"/>
        <w:jc w:val="both"/>
        <w:rPr>
          <w:rFonts w:ascii="Verdana" w:hAnsi="Verdana"/>
        </w:rPr>
      </w:pPr>
      <w:r w:rsidRPr="00987228">
        <w:rPr>
          <w:rFonts w:ascii="Verdana" w:hAnsi="Verdana"/>
        </w:rPr>
        <w:t>saldos reportados de estas operaciones</w:t>
      </w:r>
      <w:r w:rsidRPr="00987228">
        <w:rPr>
          <w:rFonts w:ascii="Verdana" w:hAnsi="Verdana"/>
          <w:spacing w:val="40"/>
        </w:rPr>
        <w:t xml:space="preserve"> </w:t>
      </w:r>
      <w:r w:rsidRPr="00987228">
        <w:rPr>
          <w:rFonts w:ascii="Verdana" w:hAnsi="Verdana"/>
        </w:rPr>
        <w:t>estén debidamente conciliados, lo cual significa que los saldos deben ser iguales en las subcuentas</w:t>
      </w:r>
      <w:r w:rsidRPr="00987228">
        <w:rPr>
          <w:rFonts w:ascii="Verdana" w:hAnsi="Verdana"/>
          <w:spacing w:val="54"/>
        </w:rPr>
        <w:t xml:space="preserve"> </w:t>
      </w:r>
      <w:r w:rsidRPr="00987228">
        <w:rPr>
          <w:rFonts w:ascii="Verdana" w:hAnsi="Verdana"/>
        </w:rPr>
        <w:t>recíprocas</w:t>
      </w:r>
      <w:r w:rsidRPr="00987228">
        <w:rPr>
          <w:rFonts w:ascii="Verdana" w:hAnsi="Verdana"/>
          <w:spacing w:val="54"/>
        </w:rPr>
        <w:t xml:space="preserve"> </w:t>
      </w:r>
      <w:r w:rsidRPr="00987228">
        <w:rPr>
          <w:rFonts w:ascii="Verdana" w:hAnsi="Verdana"/>
        </w:rPr>
        <w:t>en</w:t>
      </w:r>
      <w:r w:rsidRPr="00987228">
        <w:rPr>
          <w:rFonts w:ascii="Verdana" w:hAnsi="Verdana"/>
          <w:spacing w:val="51"/>
        </w:rPr>
        <w:t xml:space="preserve"> </w:t>
      </w:r>
      <w:r w:rsidRPr="00987228">
        <w:rPr>
          <w:rFonts w:ascii="Verdana" w:hAnsi="Verdana"/>
        </w:rPr>
        <w:t>cada</w:t>
      </w:r>
      <w:r w:rsidRPr="00987228">
        <w:rPr>
          <w:rFonts w:ascii="Verdana" w:hAnsi="Verdana"/>
          <w:spacing w:val="54"/>
        </w:rPr>
        <w:t xml:space="preserve"> </w:t>
      </w:r>
      <w:r w:rsidRPr="00987228">
        <w:rPr>
          <w:rFonts w:ascii="Verdana" w:hAnsi="Verdana"/>
        </w:rPr>
        <w:t>una</w:t>
      </w:r>
      <w:r w:rsidRPr="00987228">
        <w:rPr>
          <w:rFonts w:ascii="Verdana" w:hAnsi="Verdana"/>
          <w:spacing w:val="55"/>
        </w:rPr>
        <w:t xml:space="preserve"> </w:t>
      </w:r>
      <w:r w:rsidRPr="00987228">
        <w:rPr>
          <w:rFonts w:ascii="Verdana" w:hAnsi="Verdana"/>
        </w:rPr>
        <w:t>de</w:t>
      </w:r>
      <w:r w:rsidRPr="00987228">
        <w:rPr>
          <w:rFonts w:ascii="Verdana" w:hAnsi="Verdana"/>
          <w:spacing w:val="54"/>
        </w:rPr>
        <w:t xml:space="preserve"> </w:t>
      </w:r>
      <w:r w:rsidRPr="00987228">
        <w:rPr>
          <w:rFonts w:ascii="Verdana" w:hAnsi="Verdana"/>
        </w:rPr>
        <w:t>las</w:t>
      </w:r>
      <w:r w:rsidRPr="00987228">
        <w:rPr>
          <w:rFonts w:ascii="Verdana" w:hAnsi="Verdana"/>
          <w:spacing w:val="54"/>
        </w:rPr>
        <w:t xml:space="preserve"> </w:t>
      </w:r>
      <w:r w:rsidRPr="00987228">
        <w:rPr>
          <w:rFonts w:ascii="Verdana" w:hAnsi="Verdana"/>
        </w:rPr>
        <w:t>entidades;</w:t>
      </w:r>
      <w:r w:rsidRPr="00987228">
        <w:rPr>
          <w:rFonts w:ascii="Verdana" w:hAnsi="Verdana"/>
          <w:spacing w:val="53"/>
        </w:rPr>
        <w:t xml:space="preserve"> </w:t>
      </w:r>
      <w:r w:rsidRPr="00987228">
        <w:rPr>
          <w:rFonts w:ascii="Verdana" w:hAnsi="Verdana"/>
        </w:rPr>
        <w:t>e)</w:t>
      </w:r>
      <w:r w:rsidRPr="00987228">
        <w:rPr>
          <w:rFonts w:ascii="Verdana" w:hAnsi="Verdana"/>
          <w:spacing w:val="55"/>
        </w:rPr>
        <w:t xml:space="preserve"> </w:t>
      </w:r>
      <w:r w:rsidRPr="00987228">
        <w:rPr>
          <w:rFonts w:ascii="Verdana" w:hAnsi="Verdana"/>
        </w:rPr>
        <w:t>el</w:t>
      </w:r>
      <w:r w:rsidRPr="00987228">
        <w:rPr>
          <w:rFonts w:ascii="Verdana" w:hAnsi="Verdana"/>
          <w:spacing w:val="54"/>
        </w:rPr>
        <w:t xml:space="preserve"> </w:t>
      </w:r>
      <w:r w:rsidRPr="00987228">
        <w:rPr>
          <w:rFonts w:ascii="Verdana" w:hAnsi="Verdana"/>
        </w:rPr>
        <w:t>proceso</w:t>
      </w:r>
      <w:r w:rsidRPr="00987228">
        <w:rPr>
          <w:rFonts w:ascii="Verdana" w:hAnsi="Verdana"/>
          <w:spacing w:val="55"/>
        </w:rPr>
        <w:t xml:space="preserve"> </w:t>
      </w:r>
      <w:r w:rsidRPr="00987228">
        <w:rPr>
          <w:rFonts w:ascii="Verdana" w:hAnsi="Verdana"/>
        </w:rPr>
        <w:t>de</w:t>
      </w:r>
      <w:r w:rsidRPr="00987228">
        <w:rPr>
          <w:rFonts w:ascii="Verdana" w:hAnsi="Verdana"/>
          <w:spacing w:val="52"/>
        </w:rPr>
        <w:t xml:space="preserve"> </w:t>
      </w:r>
      <w:r w:rsidRPr="00987228">
        <w:rPr>
          <w:rFonts w:ascii="Verdana" w:hAnsi="Verdana"/>
        </w:rPr>
        <w:t>eliminación</w:t>
      </w:r>
      <w:r w:rsidRPr="00987228">
        <w:rPr>
          <w:rFonts w:ascii="Verdana" w:hAnsi="Verdana"/>
          <w:spacing w:val="54"/>
        </w:rPr>
        <w:t xml:space="preserve"> </w:t>
      </w:r>
      <w:r w:rsidRPr="00987228">
        <w:rPr>
          <w:rFonts w:ascii="Verdana" w:hAnsi="Verdana"/>
          <w:spacing w:val="-4"/>
        </w:rPr>
        <w:t>debe</w:t>
      </w:r>
      <w:r w:rsidR="00153DAD" w:rsidRPr="00987228">
        <w:rPr>
          <w:rFonts w:ascii="Verdana" w:hAnsi="Verdana"/>
          <w:spacing w:val="-4"/>
        </w:rPr>
        <w:t xml:space="preserve"> </w:t>
      </w:r>
      <w:r w:rsidRPr="00987228">
        <w:rPr>
          <w:rFonts w:ascii="Verdana" w:hAnsi="Verdana"/>
        </w:rPr>
        <w:t>realizarse en la Hoja de Trabajo de Agregación del Formato CGN2015_001_SALDOS_Y_MOVIMIENTOS_CONVERGENCIA, incorporando como parte del movimiento los saldos de operaciones recíprocas a eliminar, en una columna adicional que resta</w:t>
      </w:r>
      <w:r w:rsidRPr="00987228">
        <w:rPr>
          <w:rFonts w:ascii="Verdana" w:hAnsi="Verdana"/>
          <w:spacing w:val="-1"/>
        </w:rPr>
        <w:t xml:space="preserve"> </w:t>
      </w:r>
      <w:r w:rsidRPr="00987228">
        <w:rPr>
          <w:rFonts w:ascii="Verdana" w:hAnsi="Verdana"/>
        </w:rPr>
        <w:t>de</w:t>
      </w:r>
      <w:r w:rsidRPr="00987228">
        <w:rPr>
          <w:rFonts w:ascii="Verdana" w:hAnsi="Verdana"/>
          <w:spacing w:val="-1"/>
        </w:rPr>
        <w:t xml:space="preserve"> </w:t>
      </w:r>
      <w:r w:rsidRPr="00987228">
        <w:rPr>
          <w:rFonts w:ascii="Verdana" w:hAnsi="Verdana"/>
        </w:rPr>
        <w:t>la</w:t>
      </w:r>
      <w:r w:rsidRPr="00987228">
        <w:rPr>
          <w:rFonts w:ascii="Verdana" w:hAnsi="Verdana"/>
          <w:spacing w:val="-1"/>
        </w:rPr>
        <w:t xml:space="preserve"> </w:t>
      </w:r>
      <w:r w:rsidRPr="00987228">
        <w:rPr>
          <w:rFonts w:ascii="Verdana" w:hAnsi="Verdana"/>
        </w:rPr>
        <w:t>sumatoria</w:t>
      </w:r>
      <w:r w:rsidRPr="00987228">
        <w:rPr>
          <w:rFonts w:ascii="Verdana" w:hAnsi="Verdana"/>
          <w:spacing w:val="-2"/>
        </w:rPr>
        <w:t xml:space="preserve"> </w:t>
      </w:r>
      <w:r w:rsidRPr="00987228">
        <w:rPr>
          <w:rFonts w:ascii="Verdana" w:hAnsi="Verdana"/>
        </w:rPr>
        <w:t>del</w:t>
      </w:r>
      <w:r w:rsidRPr="00987228">
        <w:rPr>
          <w:rFonts w:ascii="Verdana" w:hAnsi="Verdana"/>
          <w:spacing w:val="-1"/>
        </w:rPr>
        <w:t xml:space="preserve"> </w:t>
      </w:r>
      <w:r w:rsidRPr="00987228">
        <w:rPr>
          <w:rFonts w:ascii="Verdana" w:hAnsi="Verdana"/>
        </w:rPr>
        <w:t>saldo inicial</w:t>
      </w:r>
      <w:r w:rsidRPr="00987228">
        <w:rPr>
          <w:rFonts w:ascii="Verdana" w:hAnsi="Verdana"/>
          <w:spacing w:val="-2"/>
        </w:rPr>
        <w:t xml:space="preserve"> </w:t>
      </w:r>
      <w:r w:rsidRPr="00987228">
        <w:rPr>
          <w:rFonts w:ascii="Verdana" w:hAnsi="Verdana"/>
        </w:rPr>
        <w:t>más</w:t>
      </w:r>
      <w:r w:rsidRPr="00987228">
        <w:rPr>
          <w:rFonts w:ascii="Verdana" w:hAnsi="Verdana"/>
          <w:spacing w:val="-1"/>
        </w:rPr>
        <w:t xml:space="preserve"> </w:t>
      </w:r>
      <w:r w:rsidRPr="00987228">
        <w:rPr>
          <w:rFonts w:ascii="Verdana" w:hAnsi="Verdana"/>
        </w:rPr>
        <w:t>el</w:t>
      </w:r>
      <w:r w:rsidRPr="00987228">
        <w:rPr>
          <w:rFonts w:ascii="Verdana" w:hAnsi="Verdana"/>
          <w:spacing w:val="-1"/>
        </w:rPr>
        <w:t xml:space="preserve"> </w:t>
      </w:r>
      <w:r w:rsidRPr="00987228">
        <w:rPr>
          <w:rFonts w:ascii="Verdana" w:hAnsi="Verdana"/>
        </w:rPr>
        <w:t>movimiento.</w:t>
      </w:r>
      <w:r w:rsidRPr="00987228">
        <w:rPr>
          <w:rFonts w:ascii="Verdana" w:hAnsi="Verdana"/>
          <w:spacing w:val="-2"/>
        </w:rPr>
        <w:t xml:space="preserve"> </w:t>
      </w:r>
      <w:r w:rsidRPr="00987228">
        <w:rPr>
          <w:rFonts w:ascii="Verdana" w:hAnsi="Verdana"/>
        </w:rPr>
        <w:t>Se debe</w:t>
      </w:r>
      <w:r w:rsidRPr="00987228">
        <w:rPr>
          <w:rFonts w:ascii="Verdana" w:hAnsi="Verdana"/>
          <w:spacing w:val="-1"/>
        </w:rPr>
        <w:t xml:space="preserve"> </w:t>
      </w:r>
      <w:r w:rsidRPr="00987228">
        <w:rPr>
          <w:rFonts w:ascii="Verdana" w:hAnsi="Verdana"/>
        </w:rPr>
        <w:t>garantizar</w:t>
      </w:r>
      <w:r w:rsidRPr="00987228">
        <w:rPr>
          <w:rFonts w:ascii="Verdana" w:hAnsi="Verdana"/>
          <w:spacing w:val="-1"/>
        </w:rPr>
        <w:t xml:space="preserve"> </w:t>
      </w:r>
      <w:r w:rsidRPr="00987228">
        <w:rPr>
          <w:rFonts w:ascii="Verdana" w:hAnsi="Verdana"/>
        </w:rPr>
        <w:t>que no se elimine un mayor valor al del saldo inicial más el movimiento respectivo. En este caso, el Saldo Final Agregado se obtiene de la suma aritmética del Saldo Inicial más o menos el movimiento del trimestre, menos la columna de eliminaciones; y f) cuando los saldos de operaciones recíprocas entre las entidades partícipes del proceso de agregación no estén conciliados y no sea posible para la agregadora obtener su conciliación, no se debe realizar el proceso de eliminación para la operación o el saldo no conciliado. En este caso, esta operación recíproca debe incorporarse al formulario CGN2015_002_OPERACIONES_RECIPROCAS_CONVERGENCIA</w:t>
      </w:r>
      <w:r w:rsidRPr="00987228">
        <w:rPr>
          <w:rFonts w:ascii="Verdana" w:hAnsi="Verdana"/>
          <w:spacing w:val="40"/>
        </w:rPr>
        <w:t xml:space="preserve"> </w:t>
      </w:r>
      <w:r w:rsidRPr="00987228">
        <w:rPr>
          <w:rFonts w:ascii="Verdana" w:hAnsi="Verdana"/>
        </w:rPr>
        <w:t>y como entidad</w:t>
      </w:r>
      <w:r w:rsidRPr="00987228">
        <w:rPr>
          <w:rFonts w:ascii="Verdana" w:hAnsi="Verdana"/>
          <w:spacing w:val="-1"/>
        </w:rPr>
        <w:t xml:space="preserve"> </w:t>
      </w:r>
      <w:r w:rsidRPr="00987228">
        <w:rPr>
          <w:rFonts w:ascii="Verdana" w:hAnsi="Verdana"/>
        </w:rPr>
        <w:t>recíproca el código institucional de la entidad</w:t>
      </w:r>
      <w:r w:rsidRPr="00987228">
        <w:rPr>
          <w:rFonts w:ascii="Verdana" w:hAnsi="Verdana"/>
          <w:spacing w:val="-1"/>
        </w:rPr>
        <w:t xml:space="preserve"> </w:t>
      </w:r>
      <w:r w:rsidRPr="00987228">
        <w:rPr>
          <w:rFonts w:ascii="Verdana" w:hAnsi="Verdana"/>
        </w:rPr>
        <w:t>agregadora, para que el proceso de eliminación lo realice la CGN.</w:t>
      </w:r>
    </w:p>
    <w:p w14:paraId="5BD038A5" w14:textId="77777777" w:rsidR="00950E0D" w:rsidRPr="00987228" w:rsidRDefault="00950E0D" w:rsidP="00E85D78">
      <w:pPr>
        <w:pStyle w:val="Textoindependiente"/>
        <w:jc w:val="both"/>
        <w:rPr>
          <w:rFonts w:ascii="Verdana" w:hAnsi="Verdana"/>
        </w:rPr>
      </w:pPr>
    </w:p>
    <w:p w14:paraId="5E1A01CF" w14:textId="77777777" w:rsidR="00950E0D" w:rsidRPr="00987228" w:rsidRDefault="00260824" w:rsidP="00E85D78">
      <w:pPr>
        <w:pStyle w:val="Prrafodelista"/>
        <w:numPr>
          <w:ilvl w:val="3"/>
          <w:numId w:val="7"/>
        </w:numPr>
        <w:tabs>
          <w:tab w:val="left" w:pos="462"/>
        </w:tabs>
        <w:ind w:left="461" w:right="138"/>
        <w:jc w:val="both"/>
        <w:rPr>
          <w:rFonts w:ascii="Verdana" w:hAnsi="Verdana"/>
        </w:rPr>
      </w:pPr>
      <w:r w:rsidRPr="00987228">
        <w:rPr>
          <w:rFonts w:ascii="Verdana" w:hAnsi="Verdana"/>
          <w:b/>
          <w:bCs/>
        </w:rPr>
        <w:t>Comprobación de saldos agregados.</w:t>
      </w:r>
      <w:r w:rsidRPr="00987228">
        <w:rPr>
          <w:rFonts w:ascii="Verdana" w:hAnsi="Verdana"/>
        </w:rPr>
        <w:t xml:space="preserve"> La entidad agregadora debe realizar </w:t>
      </w:r>
      <w:r w:rsidRPr="00987228">
        <w:rPr>
          <w:rFonts w:ascii="Verdana" w:hAnsi="Verdana"/>
        </w:rPr>
        <w:lastRenderedPageBreak/>
        <w:t>las comprobaciones de consistencia en la obtención de los diferentes saldos agregados que conforman la Hoja de Trabajo Agregada y las</w:t>
      </w:r>
      <w:r w:rsidRPr="00987228">
        <w:rPr>
          <w:rFonts w:ascii="Verdana" w:hAnsi="Verdana"/>
          <w:spacing w:val="-1"/>
        </w:rPr>
        <w:t xml:space="preserve"> </w:t>
      </w:r>
      <w:r w:rsidRPr="00987228">
        <w:rPr>
          <w:rFonts w:ascii="Verdana" w:hAnsi="Verdana"/>
        </w:rPr>
        <w:t>validaciones respectivas</w:t>
      </w:r>
      <w:r w:rsidRPr="00987228">
        <w:rPr>
          <w:rFonts w:ascii="Verdana" w:hAnsi="Verdana"/>
          <w:spacing w:val="-1"/>
        </w:rPr>
        <w:t xml:space="preserve"> </w:t>
      </w:r>
      <w:r w:rsidRPr="00987228">
        <w:rPr>
          <w:rFonts w:ascii="Verdana" w:hAnsi="Verdana"/>
        </w:rPr>
        <w:t>de estos saldos con los otros formularios, para el reporte a la CGN a través del sistema CHIP.</w:t>
      </w:r>
    </w:p>
    <w:p w14:paraId="5256F0C2" w14:textId="77777777" w:rsidR="00950E0D" w:rsidRPr="00987228" w:rsidRDefault="00950E0D" w:rsidP="00E85D78">
      <w:pPr>
        <w:pStyle w:val="Textoindependiente"/>
        <w:jc w:val="both"/>
        <w:rPr>
          <w:rFonts w:ascii="Verdana" w:hAnsi="Verdana"/>
        </w:rPr>
      </w:pPr>
    </w:p>
    <w:p w14:paraId="6C5F321E" w14:textId="719CACBE" w:rsidR="00950E0D" w:rsidRPr="00987228" w:rsidRDefault="00260824" w:rsidP="00F249EF">
      <w:pPr>
        <w:pStyle w:val="Ttulo3"/>
        <w:numPr>
          <w:ilvl w:val="2"/>
          <w:numId w:val="7"/>
        </w:numPr>
        <w:spacing w:before="0"/>
        <w:ind w:left="851" w:hanging="750"/>
        <w:jc w:val="both"/>
        <w:rPr>
          <w:szCs w:val="22"/>
        </w:rPr>
      </w:pPr>
      <w:bookmarkStart w:id="18" w:name="_Toc144281668"/>
      <w:r w:rsidRPr="00987228">
        <w:rPr>
          <w:szCs w:val="22"/>
        </w:rPr>
        <w:t>Agregación</w:t>
      </w:r>
      <w:r w:rsidRPr="00987228">
        <w:rPr>
          <w:spacing w:val="-9"/>
          <w:szCs w:val="22"/>
        </w:rPr>
        <w:t xml:space="preserve"> </w:t>
      </w:r>
      <w:r w:rsidRPr="00987228">
        <w:rPr>
          <w:szCs w:val="22"/>
        </w:rPr>
        <w:t>del</w:t>
      </w:r>
      <w:r w:rsidRPr="00987228">
        <w:rPr>
          <w:spacing w:val="-5"/>
          <w:szCs w:val="22"/>
        </w:rPr>
        <w:t xml:space="preserve"> </w:t>
      </w:r>
      <w:r w:rsidRPr="00987228">
        <w:rPr>
          <w:szCs w:val="22"/>
        </w:rPr>
        <w:t>formulario</w:t>
      </w:r>
      <w:r w:rsidRPr="00987228">
        <w:rPr>
          <w:spacing w:val="-8"/>
          <w:szCs w:val="22"/>
        </w:rPr>
        <w:t xml:space="preserve"> </w:t>
      </w:r>
      <w:r w:rsidRPr="00987228">
        <w:rPr>
          <w:szCs w:val="22"/>
        </w:rPr>
        <w:t>CGN2016C01_VARIACIONES_TRIMESTRALES_SIGNIFICATIVAS</w:t>
      </w:r>
      <w:bookmarkEnd w:id="18"/>
    </w:p>
    <w:p w14:paraId="1B129B77" w14:textId="77777777" w:rsidR="00950E0D" w:rsidRPr="00987228" w:rsidRDefault="00950E0D" w:rsidP="00E85D78">
      <w:pPr>
        <w:pStyle w:val="Textoindependiente"/>
        <w:jc w:val="both"/>
        <w:rPr>
          <w:rFonts w:ascii="Verdana" w:hAnsi="Verdana"/>
          <w:i/>
        </w:rPr>
      </w:pPr>
    </w:p>
    <w:p w14:paraId="33E2F3BB" w14:textId="269DD28D" w:rsidR="00950E0D" w:rsidRPr="00987228" w:rsidRDefault="00260824" w:rsidP="00E85D78">
      <w:pPr>
        <w:pStyle w:val="Textoindependiente"/>
        <w:tabs>
          <w:tab w:val="left" w:pos="1940"/>
          <w:tab w:val="left" w:pos="3860"/>
          <w:tab w:val="left" w:pos="4916"/>
          <w:tab w:val="left" w:pos="6877"/>
          <w:tab w:val="left" w:pos="7990"/>
        </w:tabs>
        <w:ind w:left="102" w:right="135"/>
        <w:jc w:val="both"/>
        <w:rPr>
          <w:rFonts w:ascii="Verdana" w:hAnsi="Verdana"/>
        </w:rPr>
      </w:pPr>
      <w:r w:rsidRPr="00987228">
        <w:rPr>
          <w:rFonts w:ascii="Verdana" w:hAnsi="Verdana"/>
        </w:rPr>
        <w:t>La entidad agregadora debe agregar la información de su propio formulario con la de sus</w:t>
      </w:r>
      <w:r w:rsidRPr="00987228">
        <w:rPr>
          <w:rFonts w:ascii="Verdana" w:hAnsi="Verdana"/>
          <w:spacing w:val="80"/>
        </w:rPr>
        <w:t xml:space="preserve"> </w:t>
      </w:r>
      <w:r w:rsidRPr="00987228">
        <w:rPr>
          <w:rFonts w:ascii="Verdana" w:hAnsi="Verdana"/>
          <w:spacing w:val="-2"/>
        </w:rPr>
        <w:t>entidades</w:t>
      </w:r>
      <w:r w:rsidRPr="00987228">
        <w:rPr>
          <w:rFonts w:ascii="Verdana" w:hAnsi="Verdana"/>
        </w:rPr>
        <w:tab/>
      </w:r>
      <w:r w:rsidRPr="00987228">
        <w:rPr>
          <w:rFonts w:ascii="Verdana" w:hAnsi="Verdana"/>
          <w:spacing w:val="-2"/>
        </w:rPr>
        <w:t>agregadas,</w:t>
      </w:r>
      <w:r w:rsidRPr="00987228">
        <w:rPr>
          <w:rFonts w:ascii="Verdana" w:hAnsi="Verdana"/>
        </w:rPr>
        <w:tab/>
      </w:r>
      <w:r w:rsidRPr="00987228">
        <w:rPr>
          <w:rFonts w:ascii="Verdana" w:hAnsi="Verdana"/>
          <w:spacing w:val="-10"/>
        </w:rPr>
        <w:t>y</w:t>
      </w:r>
      <w:r w:rsidR="00F32726" w:rsidRPr="00987228">
        <w:rPr>
          <w:rFonts w:ascii="Verdana" w:hAnsi="Verdana"/>
          <w:spacing w:val="-10"/>
        </w:rPr>
        <w:t xml:space="preserve"> </w:t>
      </w:r>
      <w:r w:rsidRPr="00987228">
        <w:rPr>
          <w:rFonts w:ascii="Verdana" w:hAnsi="Verdana"/>
          <w:spacing w:val="-2"/>
        </w:rPr>
        <w:t>estructurar</w:t>
      </w:r>
      <w:r w:rsidRPr="00987228">
        <w:rPr>
          <w:rFonts w:ascii="Verdana" w:hAnsi="Verdana"/>
        </w:rPr>
        <w:tab/>
      </w:r>
      <w:r w:rsidRPr="00987228">
        <w:rPr>
          <w:rFonts w:ascii="Verdana" w:hAnsi="Verdana"/>
          <w:spacing w:val="-6"/>
        </w:rPr>
        <w:t>el</w:t>
      </w:r>
      <w:r w:rsidR="00F32726" w:rsidRPr="00987228">
        <w:rPr>
          <w:rFonts w:ascii="Verdana" w:hAnsi="Verdana"/>
        </w:rPr>
        <w:t xml:space="preserve"> </w:t>
      </w:r>
      <w:r w:rsidRPr="00987228">
        <w:rPr>
          <w:rFonts w:ascii="Verdana" w:hAnsi="Verdana"/>
          <w:spacing w:val="-2"/>
        </w:rPr>
        <w:t xml:space="preserve">formulario </w:t>
      </w:r>
      <w:r w:rsidRPr="00987228">
        <w:rPr>
          <w:rFonts w:ascii="Verdana" w:hAnsi="Verdana"/>
        </w:rPr>
        <w:t xml:space="preserve">CGN2016C01_VARIACIONES_TRIMESTRALES_SIGNIFICATIVAS, incorporando en cada concepto o subcuenta las explicaciones que se consideren relevantes de la información de las entidades </w:t>
      </w:r>
      <w:r w:rsidRPr="00987228">
        <w:rPr>
          <w:rFonts w:ascii="Verdana" w:hAnsi="Verdana"/>
          <w:spacing w:val="-2"/>
        </w:rPr>
        <w:t>agregadas.</w:t>
      </w:r>
    </w:p>
    <w:p w14:paraId="24AD1C0F" w14:textId="77777777" w:rsidR="00950E0D" w:rsidRPr="00987228" w:rsidRDefault="00950E0D" w:rsidP="00E85D78">
      <w:pPr>
        <w:pStyle w:val="Textoindependiente"/>
        <w:jc w:val="both"/>
        <w:rPr>
          <w:rFonts w:ascii="Verdana" w:hAnsi="Verdana"/>
        </w:rPr>
      </w:pPr>
    </w:p>
    <w:p w14:paraId="201A3E19" w14:textId="77777777" w:rsidR="00950E0D" w:rsidRPr="00987228" w:rsidRDefault="00260824" w:rsidP="00F249EF">
      <w:pPr>
        <w:pStyle w:val="Ttulo2"/>
        <w:numPr>
          <w:ilvl w:val="1"/>
          <w:numId w:val="7"/>
        </w:numPr>
        <w:ind w:left="709" w:hanging="608"/>
        <w:jc w:val="both"/>
        <w:rPr>
          <w:rFonts w:ascii="Verdana" w:hAnsi="Verdana"/>
        </w:rPr>
      </w:pPr>
      <w:bookmarkStart w:id="19" w:name="_Toc144281669"/>
      <w:r w:rsidRPr="00987228">
        <w:rPr>
          <w:rFonts w:ascii="Verdana" w:hAnsi="Verdana"/>
        </w:rPr>
        <w:t>Elaboración</w:t>
      </w:r>
      <w:r w:rsidRPr="00987228">
        <w:rPr>
          <w:rFonts w:ascii="Verdana" w:hAnsi="Verdana"/>
          <w:spacing w:val="-7"/>
        </w:rPr>
        <w:t xml:space="preserve"> </w:t>
      </w:r>
      <w:r w:rsidRPr="00987228">
        <w:rPr>
          <w:rFonts w:ascii="Verdana" w:hAnsi="Verdana"/>
        </w:rPr>
        <w:t>y</w:t>
      </w:r>
      <w:r w:rsidRPr="00987228">
        <w:rPr>
          <w:rFonts w:ascii="Verdana" w:hAnsi="Verdana"/>
          <w:spacing w:val="-4"/>
        </w:rPr>
        <w:t xml:space="preserve"> </w:t>
      </w:r>
      <w:r w:rsidRPr="00987228">
        <w:rPr>
          <w:rFonts w:ascii="Verdana" w:hAnsi="Verdana"/>
        </w:rPr>
        <w:t>reporte</w:t>
      </w:r>
      <w:r w:rsidRPr="00987228">
        <w:rPr>
          <w:rFonts w:ascii="Verdana" w:hAnsi="Verdana"/>
          <w:spacing w:val="-7"/>
        </w:rPr>
        <w:t xml:space="preserve"> </w:t>
      </w:r>
      <w:r w:rsidRPr="00987228">
        <w:rPr>
          <w:rFonts w:ascii="Verdana" w:hAnsi="Verdana"/>
        </w:rPr>
        <w:t>de</w:t>
      </w:r>
      <w:r w:rsidRPr="00987228">
        <w:rPr>
          <w:rFonts w:ascii="Verdana" w:hAnsi="Verdana"/>
          <w:spacing w:val="-5"/>
        </w:rPr>
        <w:t xml:space="preserve"> </w:t>
      </w:r>
      <w:r w:rsidRPr="00987228">
        <w:rPr>
          <w:rFonts w:ascii="Verdana" w:hAnsi="Verdana"/>
        </w:rPr>
        <w:t>estados</w:t>
      </w:r>
      <w:r w:rsidRPr="00987228">
        <w:rPr>
          <w:rFonts w:ascii="Verdana" w:hAnsi="Verdana"/>
          <w:spacing w:val="-5"/>
        </w:rPr>
        <w:t xml:space="preserve"> </w:t>
      </w:r>
      <w:r w:rsidRPr="00987228">
        <w:rPr>
          <w:rFonts w:ascii="Verdana" w:hAnsi="Verdana"/>
        </w:rPr>
        <w:t>financieros</w:t>
      </w:r>
      <w:r w:rsidRPr="00987228">
        <w:rPr>
          <w:rFonts w:ascii="Verdana" w:hAnsi="Verdana"/>
          <w:spacing w:val="-2"/>
        </w:rPr>
        <w:t xml:space="preserve"> agregados</w:t>
      </w:r>
      <w:bookmarkEnd w:id="19"/>
    </w:p>
    <w:p w14:paraId="29CD05F9" w14:textId="77777777" w:rsidR="00950E0D" w:rsidRPr="00987228" w:rsidRDefault="00950E0D" w:rsidP="00E85D78">
      <w:pPr>
        <w:pStyle w:val="Textoindependiente"/>
        <w:jc w:val="both"/>
        <w:rPr>
          <w:rFonts w:ascii="Verdana" w:hAnsi="Verdana"/>
          <w:b/>
        </w:rPr>
      </w:pPr>
    </w:p>
    <w:p w14:paraId="3D113AC6" w14:textId="77777777" w:rsidR="00A278DA" w:rsidRPr="00987228" w:rsidRDefault="00260824" w:rsidP="00E85D78">
      <w:pPr>
        <w:pStyle w:val="Textoindependiente"/>
        <w:tabs>
          <w:tab w:val="left" w:pos="1423"/>
          <w:tab w:val="left" w:pos="2489"/>
          <w:tab w:val="left" w:pos="3979"/>
          <w:tab w:val="left" w:pos="5047"/>
          <w:tab w:val="left" w:pos="6870"/>
          <w:tab w:val="left" w:pos="7991"/>
          <w:tab w:val="left" w:pos="8841"/>
        </w:tabs>
        <w:ind w:left="102" w:right="136"/>
        <w:jc w:val="both"/>
        <w:rPr>
          <w:rFonts w:ascii="Verdana" w:hAnsi="Verdana"/>
          <w:spacing w:val="-6"/>
        </w:rPr>
      </w:pPr>
      <w:r w:rsidRPr="00987228">
        <w:rPr>
          <w:rFonts w:ascii="Verdana" w:hAnsi="Verdana"/>
        </w:rPr>
        <w:t>Las alcaldías y las gobernaciones, con independencia de sus propios estados financieros individuales de propósito general, deberán generar el conjunto completo de los estados financieros agregados de final del periodo contable para efectos de reportes a la CGN, a partir de</w:t>
      </w:r>
      <w:r w:rsidRPr="00987228">
        <w:rPr>
          <w:rFonts w:ascii="Verdana" w:hAnsi="Verdana"/>
          <w:spacing w:val="40"/>
        </w:rPr>
        <w:t xml:space="preserve"> </w:t>
      </w:r>
      <w:r w:rsidRPr="00987228">
        <w:rPr>
          <w:rFonts w:ascii="Verdana" w:hAnsi="Verdana"/>
        </w:rPr>
        <w:t>la</w:t>
      </w:r>
      <w:r w:rsidRPr="00987228">
        <w:rPr>
          <w:rFonts w:ascii="Verdana" w:hAnsi="Verdana"/>
          <w:spacing w:val="-1"/>
        </w:rPr>
        <w:t xml:space="preserve"> </w:t>
      </w:r>
      <w:r w:rsidRPr="00987228">
        <w:rPr>
          <w:rFonts w:ascii="Verdana" w:hAnsi="Verdana"/>
        </w:rPr>
        <w:t>información</w:t>
      </w:r>
      <w:r w:rsidRPr="00987228">
        <w:rPr>
          <w:rFonts w:ascii="Verdana" w:hAnsi="Verdana"/>
          <w:spacing w:val="-4"/>
        </w:rPr>
        <w:t xml:space="preserve"> </w:t>
      </w:r>
      <w:r w:rsidRPr="00987228">
        <w:rPr>
          <w:rFonts w:ascii="Verdana" w:hAnsi="Verdana"/>
        </w:rPr>
        <w:t>obtenida</w:t>
      </w:r>
      <w:r w:rsidRPr="00987228">
        <w:rPr>
          <w:rFonts w:ascii="Verdana" w:hAnsi="Verdana"/>
          <w:spacing w:val="-1"/>
        </w:rPr>
        <w:t xml:space="preserve"> </w:t>
      </w:r>
      <w:r w:rsidR="00514816" w:rsidRPr="00987228">
        <w:rPr>
          <w:rFonts w:ascii="Verdana" w:hAnsi="Verdana"/>
          <w:spacing w:val="-1"/>
        </w:rPr>
        <w:t>m</w:t>
      </w:r>
      <w:r w:rsidRPr="00987228">
        <w:rPr>
          <w:rFonts w:ascii="Verdana" w:hAnsi="Verdana"/>
        </w:rPr>
        <w:t>ediante el</w:t>
      </w:r>
      <w:r w:rsidRPr="00987228">
        <w:rPr>
          <w:rFonts w:ascii="Verdana" w:hAnsi="Verdana"/>
          <w:spacing w:val="-3"/>
        </w:rPr>
        <w:t xml:space="preserve"> </w:t>
      </w:r>
      <w:r w:rsidRPr="00987228">
        <w:rPr>
          <w:rFonts w:ascii="Verdana" w:hAnsi="Verdana"/>
        </w:rPr>
        <w:t>proceso de agregación</w:t>
      </w:r>
      <w:r w:rsidRPr="00987228">
        <w:rPr>
          <w:rFonts w:ascii="Verdana" w:hAnsi="Verdana"/>
          <w:spacing w:val="-1"/>
        </w:rPr>
        <w:t xml:space="preserve"> </w:t>
      </w:r>
      <w:r w:rsidRPr="00987228">
        <w:rPr>
          <w:rFonts w:ascii="Verdana" w:hAnsi="Verdana"/>
        </w:rPr>
        <w:t>realizado, contenida</w:t>
      </w:r>
      <w:r w:rsidRPr="00987228">
        <w:rPr>
          <w:rFonts w:ascii="Verdana" w:hAnsi="Verdana"/>
          <w:spacing w:val="-3"/>
        </w:rPr>
        <w:t xml:space="preserve"> </w:t>
      </w:r>
      <w:r w:rsidRPr="00987228">
        <w:rPr>
          <w:rFonts w:ascii="Verdana" w:hAnsi="Verdana"/>
        </w:rPr>
        <w:t>en</w:t>
      </w:r>
      <w:r w:rsidRPr="00987228">
        <w:rPr>
          <w:rFonts w:ascii="Verdana" w:hAnsi="Verdana"/>
          <w:spacing w:val="-1"/>
        </w:rPr>
        <w:t xml:space="preserve"> </w:t>
      </w:r>
      <w:r w:rsidRPr="00987228">
        <w:rPr>
          <w:rFonts w:ascii="Verdana" w:hAnsi="Verdana"/>
        </w:rPr>
        <w:t>las</w:t>
      </w:r>
      <w:r w:rsidRPr="00987228">
        <w:rPr>
          <w:rFonts w:ascii="Verdana" w:hAnsi="Verdana"/>
          <w:spacing w:val="-1"/>
        </w:rPr>
        <w:t xml:space="preserve"> </w:t>
      </w:r>
      <w:r w:rsidRPr="00987228">
        <w:rPr>
          <w:rFonts w:ascii="Verdana" w:hAnsi="Verdana"/>
        </w:rPr>
        <w:t xml:space="preserve">respectivas </w:t>
      </w:r>
      <w:r w:rsidRPr="00987228">
        <w:rPr>
          <w:rFonts w:ascii="Verdana" w:hAnsi="Verdana"/>
          <w:spacing w:val="-2"/>
        </w:rPr>
        <w:t>hojas</w:t>
      </w:r>
      <w:r w:rsidRPr="00987228">
        <w:rPr>
          <w:rFonts w:ascii="Verdana" w:hAnsi="Verdana"/>
        </w:rPr>
        <w:tab/>
      </w:r>
      <w:r w:rsidRPr="00987228">
        <w:rPr>
          <w:rFonts w:ascii="Verdana" w:hAnsi="Verdana"/>
          <w:spacing w:val="-6"/>
        </w:rPr>
        <w:t>de</w:t>
      </w:r>
      <w:r w:rsidR="00514816" w:rsidRPr="00987228">
        <w:rPr>
          <w:rFonts w:ascii="Verdana" w:hAnsi="Verdana"/>
          <w:spacing w:val="-6"/>
        </w:rPr>
        <w:t xml:space="preserve"> </w:t>
      </w:r>
    </w:p>
    <w:p w14:paraId="65D01682" w14:textId="77777777" w:rsidR="00A278DA" w:rsidRPr="00987228" w:rsidRDefault="00A278DA" w:rsidP="00E85D78">
      <w:pPr>
        <w:pStyle w:val="Textoindependiente"/>
        <w:tabs>
          <w:tab w:val="left" w:pos="1423"/>
          <w:tab w:val="left" w:pos="2489"/>
          <w:tab w:val="left" w:pos="3979"/>
          <w:tab w:val="left" w:pos="5047"/>
          <w:tab w:val="left" w:pos="6870"/>
          <w:tab w:val="left" w:pos="7991"/>
          <w:tab w:val="left" w:pos="8841"/>
        </w:tabs>
        <w:ind w:left="102" w:right="136"/>
        <w:jc w:val="both"/>
        <w:rPr>
          <w:rFonts w:ascii="Verdana" w:hAnsi="Verdana"/>
          <w:spacing w:val="-6"/>
        </w:rPr>
      </w:pPr>
    </w:p>
    <w:p w14:paraId="396AE079" w14:textId="6EDB1561" w:rsidR="00950E0D" w:rsidRPr="00987228" w:rsidRDefault="00514816" w:rsidP="00E85D78">
      <w:pPr>
        <w:pStyle w:val="Textoindependiente"/>
        <w:tabs>
          <w:tab w:val="left" w:pos="1423"/>
          <w:tab w:val="left" w:pos="2489"/>
          <w:tab w:val="left" w:pos="3979"/>
          <w:tab w:val="left" w:pos="5047"/>
          <w:tab w:val="left" w:pos="6870"/>
          <w:tab w:val="left" w:pos="7991"/>
          <w:tab w:val="left" w:pos="8841"/>
        </w:tabs>
        <w:ind w:left="102" w:right="136"/>
        <w:jc w:val="both"/>
        <w:rPr>
          <w:rFonts w:ascii="Verdana" w:hAnsi="Verdana"/>
        </w:rPr>
      </w:pPr>
      <w:r w:rsidRPr="00987228">
        <w:rPr>
          <w:rFonts w:ascii="Verdana" w:hAnsi="Verdana"/>
          <w:spacing w:val="-6"/>
        </w:rPr>
        <w:t>t</w:t>
      </w:r>
      <w:r w:rsidR="00260824" w:rsidRPr="00987228">
        <w:rPr>
          <w:rFonts w:ascii="Verdana" w:hAnsi="Verdana"/>
          <w:spacing w:val="-2"/>
        </w:rPr>
        <w:t>rabajo</w:t>
      </w:r>
      <w:r w:rsidR="00260824" w:rsidRPr="00987228">
        <w:rPr>
          <w:rFonts w:ascii="Verdana" w:hAnsi="Verdana"/>
        </w:rPr>
        <w:tab/>
      </w:r>
      <w:r w:rsidR="00260824" w:rsidRPr="00987228">
        <w:rPr>
          <w:rFonts w:ascii="Verdana" w:hAnsi="Verdana"/>
          <w:spacing w:val="-6"/>
        </w:rPr>
        <w:t>de</w:t>
      </w:r>
      <w:r w:rsidR="00260824" w:rsidRPr="00987228">
        <w:rPr>
          <w:rFonts w:ascii="Verdana" w:hAnsi="Verdana"/>
        </w:rPr>
        <w:tab/>
      </w:r>
      <w:r w:rsidR="00260824" w:rsidRPr="00987228">
        <w:rPr>
          <w:rFonts w:ascii="Verdana" w:hAnsi="Verdana"/>
          <w:spacing w:val="-2"/>
        </w:rPr>
        <w:t>agregación</w:t>
      </w:r>
      <w:r w:rsidR="00260824" w:rsidRPr="00987228">
        <w:rPr>
          <w:rFonts w:ascii="Verdana" w:hAnsi="Verdana"/>
        </w:rPr>
        <w:tab/>
      </w:r>
      <w:r w:rsidR="00260824" w:rsidRPr="00987228">
        <w:rPr>
          <w:rFonts w:ascii="Verdana" w:hAnsi="Verdana"/>
          <w:spacing w:val="-4"/>
        </w:rPr>
        <w:t>del</w:t>
      </w:r>
      <w:r w:rsidRPr="00987228">
        <w:rPr>
          <w:rFonts w:ascii="Verdana" w:hAnsi="Verdana"/>
          <w:spacing w:val="-4"/>
        </w:rPr>
        <w:t xml:space="preserve"> </w:t>
      </w:r>
      <w:r w:rsidR="00260824" w:rsidRPr="00987228">
        <w:rPr>
          <w:rFonts w:ascii="Verdana" w:hAnsi="Verdana"/>
          <w:spacing w:val="-2"/>
        </w:rPr>
        <w:t>formulario CGN2015_001_SALDOS_Y_MOVIMIENTOS_CONVERGENCIA</w:t>
      </w:r>
      <w:r w:rsidR="00260824" w:rsidRPr="00987228">
        <w:rPr>
          <w:rFonts w:ascii="Verdana" w:hAnsi="Verdana"/>
        </w:rPr>
        <w:tab/>
      </w:r>
      <w:r w:rsidR="00260824" w:rsidRPr="00987228">
        <w:rPr>
          <w:rFonts w:ascii="Verdana" w:hAnsi="Verdana"/>
        </w:rPr>
        <w:tab/>
      </w:r>
      <w:r w:rsidR="00260824" w:rsidRPr="00987228">
        <w:rPr>
          <w:rFonts w:ascii="Verdana" w:hAnsi="Verdana"/>
          <w:spacing w:val="-10"/>
        </w:rPr>
        <w:t>y</w:t>
      </w:r>
      <w:r w:rsidR="00260824" w:rsidRPr="00987228">
        <w:rPr>
          <w:rFonts w:ascii="Verdana" w:hAnsi="Verdana"/>
          <w:spacing w:val="-2"/>
        </w:rPr>
        <w:t xml:space="preserve"> CGN2015_002_OPERACIONES_RECIPROCAS_CONVERGENCIA.</w:t>
      </w:r>
    </w:p>
    <w:p w14:paraId="54325294" w14:textId="77777777" w:rsidR="00950E0D" w:rsidRPr="00987228" w:rsidRDefault="00950E0D" w:rsidP="00E85D78">
      <w:pPr>
        <w:pStyle w:val="Textoindependiente"/>
        <w:jc w:val="both"/>
        <w:rPr>
          <w:rFonts w:ascii="Verdana" w:hAnsi="Verdana"/>
        </w:rPr>
      </w:pPr>
    </w:p>
    <w:p w14:paraId="2996E2B1" w14:textId="77777777" w:rsidR="00950E0D" w:rsidRPr="00987228" w:rsidRDefault="00260824" w:rsidP="00F249EF">
      <w:pPr>
        <w:pStyle w:val="Ttulo2"/>
        <w:numPr>
          <w:ilvl w:val="1"/>
          <w:numId w:val="7"/>
        </w:numPr>
        <w:ind w:left="709" w:hanging="608"/>
        <w:jc w:val="both"/>
        <w:rPr>
          <w:rFonts w:ascii="Verdana" w:hAnsi="Verdana"/>
        </w:rPr>
      </w:pPr>
      <w:bookmarkStart w:id="20" w:name="_Toc144281670"/>
      <w:r w:rsidRPr="00987228">
        <w:rPr>
          <w:rFonts w:ascii="Verdana" w:hAnsi="Verdana"/>
        </w:rPr>
        <w:t>Elaboración</w:t>
      </w:r>
      <w:r w:rsidRPr="00987228">
        <w:rPr>
          <w:rFonts w:ascii="Verdana" w:hAnsi="Verdana"/>
          <w:spacing w:val="-9"/>
        </w:rPr>
        <w:t xml:space="preserve"> </w:t>
      </w:r>
      <w:r w:rsidRPr="00987228">
        <w:rPr>
          <w:rFonts w:ascii="Verdana" w:hAnsi="Verdana"/>
        </w:rPr>
        <w:t>y</w:t>
      </w:r>
      <w:r w:rsidRPr="00987228">
        <w:rPr>
          <w:rFonts w:ascii="Verdana" w:hAnsi="Verdana"/>
          <w:spacing w:val="-4"/>
        </w:rPr>
        <w:t xml:space="preserve"> </w:t>
      </w:r>
      <w:r w:rsidRPr="00987228">
        <w:rPr>
          <w:rFonts w:ascii="Verdana" w:hAnsi="Verdana"/>
        </w:rPr>
        <w:t>reporte</w:t>
      </w:r>
      <w:r w:rsidRPr="00987228">
        <w:rPr>
          <w:rFonts w:ascii="Verdana" w:hAnsi="Verdana"/>
          <w:spacing w:val="-6"/>
        </w:rPr>
        <w:t xml:space="preserve"> </w:t>
      </w:r>
      <w:r w:rsidRPr="00987228">
        <w:rPr>
          <w:rFonts w:ascii="Verdana" w:hAnsi="Verdana"/>
        </w:rPr>
        <w:t>de</w:t>
      </w:r>
      <w:r w:rsidRPr="00987228">
        <w:rPr>
          <w:rFonts w:ascii="Verdana" w:hAnsi="Verdana"/>
          <w:spacing w:val="-5"/>
        </w:rPr>
        <w:t xml:space="preserve"> </w:t>
      </w:r>
      <w:r w:rsidRPr="00987228">
        <w:rPr>
          <w:rFonts w:ascii="Verdana" w:hAnsi="Verdana"/>
        </w:rPr>
        <w:t>las</w:t>
      </w:r>
      <w:r w:rsidRPr="00987228">
        <w:rPr>
          <w:rFonts w:ascii="Verdana" w:hAnsi="Verdana"/>
          <w:spacing w:val="-3"/>
        </w:rPr>
        <w:t xml:space="preserve"> </w:t>
      </w:r>
      <w:r w:rsidRPr="00987228">
        <w:rPr>
          <w:rFonts w:ascii="Verdana" w:hAnsi="Verdana"/>
        </w:rPr>
        <w:t>notas</w:t>
      </w:r>
      <w:r w:rsidRPr="00987228">
        <w:rPr>
          <w:rFonts w:ascii="Verdana" w:hAnsi="Verdana"/>
          <w:spacing w:val="-4"/>
        </w:rPr>
        <w:t xml:space="preserve"> </w:t>
      </w:r>
      <w:r w:rsidRPr="00987228">
        <w:rPr>
          <w:rFonts w:ascii="Verdana" w:hAnsi="Verdana"/>
        </w:rPr>
        <w:t>a</w:t>
      </w:r>
      <w:r w:rsidRPr="00987228">
        <w:rPr>
          <w:rFonts w:ascii="Verdana" w:hAnsi="Verdana"/>
          <w:spacing w:val="-4"/>
        </w:rPr>
        <w:t xml:space="preserve"> </w:t>
      </w:r>
      <w:r w:rsidRPr="00987228">
        <w:rPr>
          <w:rFonts w:ascii="Verdana" w:hAnsi="Verdana"/>
        </w:rPr>
        <w:t>los</w:t>
      </w:r>
      <w:r w:rsidRPr="00987228">
        <w:rPr>
          <w:rFonts w:ascii="Verdana" w:hAnsi="Verdana"/>
          <w:spacing w:val="-5"/>
        </w:rPr>
        <w:t xml:space="preserve"> </w:t>
      </w:r>
      <w:r w:rsidRPr="00987228">
        <w:rPr>
          <w:rFonts w:ascii="Verdana" w:hAnsi="Verdana"/>
        </w:rPr>
        <w:t>estados</w:t>
      </w:r>
      <w:r w:rsidRPr="00987228">
        <w:rPr>
          <w:rFonts w:ascii="Verdana" w:hAnsi="Verdana"/>
          <w:spacing w:val="-4"/>
        </w:rPr>
        <w:t xml:space="preserve"> </w:t>
      </w:r>
      <w:r w:rsidRPr="00987228">
        <w:rPr>
          <w:rFonts w:ascii="Verdana" w:hAnsi="Verdana"/>
        </w:rPr>
        <w:t>financieros</w:t>
      </w:r>
      <w:r w:rsidRPr="00987228">
        <w:rPr>
          <w:rFonts w:ascii="Verdana" w:hAnsi="Verdana"/>
          <w:spacing w:val="-5"/>
        </w:rPr>
        <w:t xml:space="preserve"> </w:t>
      </w:r>
      <w:r w:rsidRPr="00987228">
        <w:rPr>
          <w:rFonts w:ascii="Verdana" w:hAnsi="Verdana"/>
          <w:spacing w:val="-2"/>
        </w:rPr>
        <w:t>agregados</w:t>
      </w:r>
      <w:bookmarkEnd w:id="20"/>
    </w:p>
    <w:p w14:paraId="03B382F4" w14:textId="77777777" w:rsidR="00895CCA" w:rsidRPr="00987228" w:rsidRDefault="00895CCA" w:rsidP="00E85D78">
      <w:pPr>
        <w:pStyle w:val="Textoindependiente"/>
        <w:ind w:left="102" w:right="136"/>
        <w:jc w:val="both"/>
        <w:rPr>
          <w:rFonts w:ascii="Verdana" w:hAnsi="Verdana"/>
        </w:rPr>
      </w:pPr>
    </w:p>
    <w:p w14:paraId="11B1F104" w14:textId="6E99DE48" w:rsidR="003332A7" w:rsidRPr="00987228" w:rsidRDefault="00895CCA" w:rsidP="00E85D78">
      <w:pPr>
        <w:pStyle w:val="Textoindependiente"/>
        <w:ind w:left="102" w:right="136"/>
        <w:jc w:val="both"/>
        <w:rPr>
          <w:rFonts w:ascii="Verdana" w:hAnsi="Verdana"/>
        </w:rPr>
      </w:pPr>
      <w:r w:rsidRPr="00987228">
        <w:rPr>
          <w:rFonts w:ascii="Verdana" w:hAnsi="Verdana"/>
        </w:rPr>
        <w:t xml:space="preserve">Las alcaldías y </w:t>
      </w:r>
      <w:r w:rsidR="00E85D78" w:rsidRPr="00987228">
        <w:rPr>
          <w:rFonts w:ascii="Verdana" w:hAnsi="Verdana"/>
        </w:rPr>
        <w:t>gobernaciones</w:t>
      </w:r>
      <w:r w:rsidR="00086387" w:rsidRPr="00987228">
        <w:rPr>
          <w:rFonts w:ascii="Verdana" w:hAnsi="Verdana"/>
        </w:rPr>
        <w:t xml:space="preserve"> </w:t>
      </w:r>
      <w:r w:rsidRPr="00987228">
        <w:rPr>
          <w:rFonts w:ascii="Verdana" w:hAnsi="Verdana"/>
        </w:rPr>
        <w:t>prepararán las notas a los estados financieros agregados con base en las revelaciones de sus propios estados individuales y las recibidas de las entidades que agregan. Estas notas deben referirse en conjunto a los saldos y situaciones de los estados financieros agregados, y se estructuran a partir de la integración a las notas individuales de las agregadoras de aquellos aspectos relevantes que se presenten en las notas preparadas por la entidad agregada, para los conceptos que correspondan.</w:t>
      </w:r>
    </w:p>
    <w:p w14:paraId="0A7EC90C" w14:textId="77777777" w:rsidR="003332A7" w:rsidRPr="00987228" w:rsidRDefault="003332A7" w:rsidP="00E85D78">
      <w:pPr>
        <w:pStyle w:val="Textoindependiente"/>
        <w:ind w:left="102" w:right="136"/>
        <w:jc w:val="both"/>
        <w:rPr>
          <w:rFonts w:ascii="Verdana" w:hAnsi="Verdana"/>
        </w:rPr>
      </w:pPr>
    </w:p>
    <w:p w14:paraId="5FD98E80" w14:textId="6A528749" w:rsidR="004A641F" w:rsidRPr="00987228" w:rsidRDefault="00511049" w:rsidP="00F249EF">
      <w:pPr>
        <w:pStyle w:val="Ttulo1"/>
        <w:numPr>
          <w:ilvl w:val="0"/>
          <w:numId w:val="7"/>
        </w:numPr>
        <w:ind w:left="567" w:hanging="466"/>
        <w:jc w:val="both"/>
        <w:rPr>
          <w:rFonts w:ascii="Verdana" w:hAnsi="Verdana"/>
        </w:rPr>
      </w:pPr>
      <w:bookmarkStart w:id="21" w:name="_Toc144281671"/>
      <w:r w:rsidRPr="00987228">
        <w:rPr>
          <w:rFonts w:ascii="Verdana" w:hAnsi="Verdana"/>
        </w:rPr>
        <w:t>GLOSARIO DE TÉRMINOS</w:t>
      </w:r>
      <w:r w:rsidR="00AA025C" w:rsidRPr="00987228">
        <w:rPr>
          <w:rFonts w:ascii="Verdana" w:hAnsi="Verdana"/>
        </w:rPr>
        <w:t xml:space="preserve"> Y SIGLAS</w:t>
      </w:r>
      <w:bookmarkEnd w:id="21"/>
    </w:p>
    <w:p w14:paraId="4005CD2E" w14:textId="77777777" w:rsidR="00AA025C" w:rsidRPr="00987228" w:rsidRDefault="00AA025C" w:rsidP="00E85D78">
      <w:pPr>
        <w:pStyle w:val="Textoindependiente"/>
        <w:ind w:left="442" w:right="136"/>
        <w:jc w:val="both"/>
        <w:rPr>
          <w:rFonts w:ascii="Verdana" w:hAnsi="Verdana"/>
        </w:rPr>
      </w:pPr>
    </w:p>
    <w:p w14:paraId="5F690D57" w14:textId="6A4D8598" w:rsidR="00CF557D" w:rsidRPr="00987228" w:rsidRDefault="00CF557D" w:rsidP="00E85D78">
      <w:pPr>
        <w:pStyle w:val="Default"/>
        <w:jc w:val="both"/>
        <w:rPr>
          <w:sz w:val="22"/>
          <w:szCs w:val="22"/>
        </w:rPr>
      </w:pPr>
      <w:r w:rsidRPr="00987228">
        <w:rPr>
          <w:b/>
          <w:bCs/>
          <w:sz w:val="22"/>
          <w:szCs w:val="22"/>
        </w:rPr>
        <w:t xml:space="preserve">Categoría: </w:t>
      </w:r>
      <w:r w:rsidRPr="00987228">
        <w:rPr>
          <w:sz w:val="22"/>
          <w:szCs w:val="22"/>
        </w:rPr>
        <w:t xml:space="preserve">Es un conjunto integrado de información de la misma naturaleza, que se agrupa en formularios de iguales conceptos y diferentes variables, que son enviados por las entidades reportantes a través del CHIP para satisfacer las necesidades de información de los usuarios estratégicos. </w:t>
      </w:r>
    </w:p>
    <w:p w14:paraId="043635A2" w14:textId="77777777" w:rsidR="004A641F" w:rsidRPr="00987228" w:rsidRDefault="004A641F" w:rsidP="00E85D78">
      <w:pPr>
        <w:pStyle w:val="Textoindependiente"/>
        <w:ind w:right="136"/>
        <w:jc w:val="both"/>
        <w:rPr>
          <w:rFonts w:ascii="Verdana" w:hAnsi="Verdana"/>
        </w:rPr>
      </w:pPr>
    </w:p>
    <w:p w14:paraId="5553A34D" w14:textId="77777777" w:rsidR="004A641F" w:rsidRPr="00987228" w:rsidRDefault="004A641F" w:rsidP="00E85D78">
      <w:pPr>
        <w:pStyle w:val="Default"/>
        <w:jc w:val="both"/>
        <w:rPr>
          <w:sz w:val="22"/>
          <w:szCs w:val="22"/>
        </w:rPr>
      </w:pPr>
      <w:r w:rsidRPr="00987228">
        <w:rPr>
          <w:b/>
          <w:bCs/>
          <w:sz w:val="22"/>
          <w:szCs w:val="22"/>
        </w:rPr>
        <w:t xml:space="preserve">CHIP: </w:t>
      </w:r>
      <w:r w:rsidRPr="00987228">
        <w:rPr>
          <w:sz w:val="22"/>
          <w:szCs w:val="22"/>
        </w:rPr>
        <w:t xml:space="preserve">Consolidador de Hacienda e Información Pública, es una herramienta a través de la cual se carga, valida, transmite, centraliza y difunde la información cuantitativa y cualitativa producida por las entidades públicas u otros agentes, con </w:t>
      </w:r>
      <w:r w:rsidRPr="00987228">
        <w:rPr>
          <w:sz w:val="22"/>
          <w:szCs w:val="22"/>
        </w:rPr>
        <w:lastRenderedPageBreak/>
        <w:t xml:space="preserve">destino al gobierno central, los usuarios estratégicos, las entidades de control y la ciudadanía en general. </w:t>
      </w:r>
    </w:p>
    <w:p w14:paraId="30223CC8" w14:textId="77777777" w:rsidR="00511049" w:rsidRPr="00987228" w:rsidRDefault="00511049" w:rsidP="00E85D78">
      <w:pPr>
        <w:pStyle w:val="Default"/>
        <w:jc w:val="both"/>
        <w:rPr>
          <w:sz w:val="22"/>
          <w:szCs w:val="22"/>
        </w:rPr>
      </w:pPr>
    </w:p>
    <w:p w14:paraId="04AC9D83" w14:textId="77777777" w:rsidR="004A641F" w:rsidRPr="00987228" w:rsidRDefault="004A641F" w:rsidP="00E85D78">
      <w:pPr>
        <w:pStyle w:val="Default"/>
        <w:jc w:val="both"/>
        <w:rPr>
          <w:sz w:val="22"/>
          <w:szCs w:val="22"/>
        </w:rPr>
      </w:pPr>
      <w:r w:rsidRPr="00987228">
        <w:rPr>
          <w:b/>
          <w:bCs/>
          <w:sz w:val="22"/>
          <w:szCs w:val="22"/>
        </w:rPr>
        <w:t xml:space="preserve">CHIP Local: </w:t>
      </w:r>
      <w:r w:rsidRPr="00987228">
        <w:rPr>
          <w:sz w:val="22"/>
          <w:szCs w:val="22"/>
        </w:rPr>
        <w:t xml:space="preserve">Es el componente del CHIP utilizado por las entidades reportantes, para la importación, validación y envío de sus categorías de información que se encuentra instalado físicamente en cada entidad reportante. </w:t>
      </w:r>
    </w:p>
    <w:p w14:paraId="1E83A523" w14:textId="77777777" w:rsidR="00511049" w:rsidRPr="00987228" w:rsidRDefault="00511049" w:rsidP="00E85D78">
      <w:pPr>
        <w:pStyle w:val="Default"/>
        <w:jc w:val="both"/>
        <w:rPr>
          <w:sz w:val="22"/>
          <w:szCs w:val="22"/>
        </w:rPr>
      </w:pPr>
    </w:p>
    <w:p w14:paraId="6D236A94" w14:textId="77777777" w:rsidR="004A641F" w:rsidRPr="00987228" w:rsidRDefault="004A641F" w:rsidP="00E85D78">
      <w:pPr>
        <w:pStyle w:val="Default"/>
        <w:jc w:val="both"/>
        <w:rPr>
          <w:sz w:val="22"/>
          <w:szCs w:val="22"/>
        </w:rPr>
      </w:pPr>
      <w:r w:rsidRPr="00987228">
        <w:rPr>
          <w:b/>
          <w:bCs/>
          <w:sz w:val="22"/>
          <w:szCs w:val="22"/>
        </w:rPr>
        <w:t xml:space="preserve">CHIP Central: </w:t>
      </w:r>
      <w:r w:rsidRPr="00987228">
        <w:rPr>
          <w:sz w:val="22"/>
          <w:szCs w:val="22"/>
        </w:rPr>
        <w:t xml:space="preserve">Es el componente del CHIP utilizado por la CGN cuyas funcionalidades permiten la administración del sistema. </w:t>
      </w:r>
    </w:p>
    <w:p w14:paraId="6808F7E3" w14:textId="77777777" w:rsidR="00CF557D" w:rsidRPr="00987228" w:rsidRDefault="00CF557D" w:rsidP="00E85D78">
      <w:pPr>
        <w:pStyle w:val="Default"/>
        <w:jc w:val="both"/>
        <w:rPr>
          <w:sz w:val="22"/>
          <w:szCs w:val="22"/>
        </w:rPr>
      </w:pPr>
    </w:p>
    <w:p w14:paraId="2AF31A74" w14:textId="77777777" w:rsidR="00CF557D" w:rsidRPr="00987228" w:rsidRDefault="00CF557D" w:rsidP="00E85D78">
      <w:pPr>
        <w:pStyle w:val="Default"/>
        <w:jc w:val="both"/>
        <w:rPr>
          <w:sz w:val="22"/>
          <w:szCs w:val="22"/>
        </w:rPr>
      </w:pPr>
      <w:r w:rsidRPr="00987228">
        <w:rPr>
          <w:b/>
          <w:bCs/>
          <w:sz w:val="22"/>
          <w:szCs w:val="22"/>
        </w:rPr>
        <w:t xml:space="preserve">Conceptos: </w:t>
      </w:r>
      <w:r w:rsidRPr="00987228">
        <w:rPr>
          <w:sz w:val="22"/>
          <w:szCs w:val="22"/>
        </w:rPr>
        <w:t xml:space="preserve">Constituyen el marco referencial de las categorías de información y se estructuran en forma de árbol, cuya raíz es la categoría. Cada categoría tiene un solo árbol de conceptos asociado. En el CHIP cada concepto tiene un nombre, un código y una descripción. El código del concepto determina el nivel del árbol en que está ubicado el concepto. Cada nivel en el código del concepto está separado por el carácter punto (.). </w:t>
      </w:r>
    </w:p>
    <w:p w14:paraId="7EF77D16" w14:textId="77777777" w:rsidR="00350AB3" w:rsidRPr="00987228" w:rsidRDefault="00350AB3" w:rsidP="00E85D78">
      <w:pPr>
        <w:pStyle w:val="Default"/>
        <w:jc w:val="both"/>
        <w:rPr>
          <w:sz w:val="22"/>
          <w:szCs w:val="22"/>
        </w:rPr>
      </w:pPr>
    </w:p>
    <w:p w14:paraId="102AC101" w14:textId="027AAD9B" w:rsidR="00350AB3" w:rsidRPr="00987228" w:rsidRDefault="00350AB3" w:rsidP="00E85D78">
      <w:pPr>
        <w:pStyle w:val="Default"/>
        <w:jc w:val="both"/>
        <w:rPr>
          <w:sz w:val="22"/>
          <w:szCs w:val="22"/>
        </w:rPr>
      </w:pPr>
      <w:r w:rsidRPr="00987228">
        <w:rPr>
          <w:b/>
          <w:bCs/>
          <w:sz w:val="22"/>
          <w:szCs w:val="22"/>
        </w:rPr>
        <w:t>CGN:</w:t>
      </w:r>
      <w:r w:rsidRPr="00987228">
        <w:rPr>
          <w:sz w:val="22"/>
          <w:szCs w:val="22"/>
        </w:rPr>
        <w:t xml:space="preserve"> Contaduría General de la Nación</w:t>
      </w:r>
    </w:p>
    <w:p w14:paraId="2D277728" w14:textId="77777777" w:rsidR="00CF557D" w:rsidRPr="00987228" w:rsidRDefault="00CF557D" w:rsidP="00E85D78">
      <w:pPr>
        <w:pStyle w:val="Default"/>
        <w:jc w:val="both"/>
        <w:rPr>
          <w:sz w:val="22"/>
          <w:szCs w:val="22"/>
        </w:rPr>
      </w:pPr>
    </w:p>
    <w:p w14:paraId="4B779C32" w14:textId="77777777" w:rsidR="00CF557D" w:rsidRPr="00987228" w:rsidRDefault="00CF557D" w:rsidP="00E85D78">
      <w:pPr>
        <w:pStyle w:val="Textoindependiente"/>
        <w:ind w:right="136"/>
        <w:jc w:val="both"/>
        <w:rPr>
          <w:rFonts w:ascii="Verdana" w:hAnsi="Verdana"/>
        </w:rPr>
      </w:pPr>
      <w:r w:rsidRPr="00987228">
        <w:rPr>
          <w:rFonts w:ascii="Verdana" w:hAnsi="Verdana"/>
          <w:b/>
          <w:bCs/>
        </w:rPr>
        <w:t>ECP:</w:t>
      </w:r>
      <w:r w:rsidRPr="00987228">
        <w:rPr>
          <w:rFonts w:ascii="Verdana" w:hAnsi="Verdana"/>
        </w:rPr>
        <w:t xml:space="preserve"> Entidad Contable Pública</w:t>
      </w:r>
    </w:p>
    <w:p w14:paraId="23291E77" w14:textId="77777777" w:rsidR="00511049" w:rsidRPr="00987228" w:rsidRDefault="00511049" w:rsidP="00E85D78">
      <w:pPr>
        <w:pStyle w:val="Default"/>
        <w:jc w:val="both"/>
        <w:rPr>
          <w:sz w:val="22"/>
          <w:szCs w:val="22"/>
        </w:rPr>
      </w:pPr>
    </w:p>
    <w:p w14:paraId="14298BAC" w14:textId="77777777" w:rsidR="004A641F" w:rsidRPr="00987228" w:rsidRDefault="004A641F" w:rsidP="00E85D78">
      <w:pPr>
        <w:pStyle w:val="Default"/>
        <w:jc w:val="both"/>
        <w:rPr>
          <w:sz w:val="22"/>
          <w:szCs w:val="22"/>
        </w:rPr>
      </w:pPr>
      <w:r w:rsidRPr="00987228">
        <w:rPr>
          <w:b/>
          <w:bCs/>
          <w:sz w:val="22"/>
          <w:szCs w:val="22"/>
        </w:rPr>
        <w:t xml:space="preserve">Formularios: </w:t>
      </w:r>
      <w:r w:rsidRPr="00987228">
        <w:rPr>
          <w:sz w:val="22"/>
          <w:szCs w:val="22"/>
        </w:rPr>
        <w:t xml:space="preserve">Los formularios de solicitud de información son las diferentes vistas de presentación de una categoría de información. Los formularios se obtienen de la agrupación de variables cuantitativas y cualitativas con sus correspondientes variables de encabezado y detalle. Una variable cuantitativa solo puede estar asociada a uno y solo un formulario. Los formularios mantienen el árbol de conceptos definidos para la categoría, esto quiere decir que todos los formularios definidos para una categoría tienen el mismo árbol de conceptos. </w:t>
      </w:r>
    </w:p>
    <w:p w14:paraId="65DE0613" w14:textId="77777777" w:rsidR="00CF557D" w:rsidRPr="00987228" w:rsidRDefault="00CF557D" w:rsidP="00E85D78">
      <w:pPr>
        <w:pStyle w:val="Default"/>
        <w:jc w:val="both"/>
        <w:rPr>
          <w:sz w:val="22"/>
          <w:szCs w:val="22"/>
        </w:rPr>
      </w:pPr>
    </w:p>
    <w:p w14:paraId="18DFF118" w14:textId="77777777" w:rsidR="004A641F" w:rsidRPr="00987228" w:rsidRDefault="004A641F" w:rsidP="00E85D78">
      <w:pPr>
        <w:pStyle w:val="Default"/>
        <w:jc w:val="both"/>
        <w:rPr>
          <w:sz w:val="22"/>
          <w:szCs w:val="22"/>
        </w:rPr>
      </w:pPr>
      <w:r w:rsidRPr="00987228">
        <w:rPr>
          <w:b/>
          <w:bCs/>
          <w:sz w:val="22"/>
          <w:szCs w:val="22"/>
        </w:rPr>
        <w:t xml:space="preserve">Variables Cuantitativas: </w:t>
      </w:r>
      <w:r w:rsidRPr="00987228">
        <w:rPr>
          <w:sz w:val="22"/>
          <w:szCs w:val="22"/>
        </w:rPr>
        <w:t xml:space="preserve">Determinan valores numéricos asociados a los conceptos, por ejemplo, el saldo inicial de una cuenta contable. También pueden ser calculadas obtenidas de operaciones aritméticas entre otras variables, y de stock o acumulativas. </w:t>
      </w:r>
    </w:p>
    <w:p w14:paraId="1F399B11" w14:textId="77777777" w:rsidR="00511049" w:rsidRPr="00987228" w:rsidRDefault="00511049" w:rsidP="00E85D78">
      <w:pPr>
        <w:pStyle w:val="Default"/>
        <w:jc w:val="both"/>
        <w:rPr>
          <w:sz w:val="22"/>
          <w:szCs w:val="22"/>
        </w:rPr>
      </w:pPr>
    </w:p>
    <w:p w14:paraId="1510779B" w14:textId="1961BEE6" w:rsidR="004A641F" w:rsidRPr="00987228" w:rsidRDefault="004A641F" w:rsidP="00E85D78">
      <w:pPr>
        <w:pStyle w:val="Textoindependiente"/>
        <w:ind w:right="136"/>
        <w:jc w:val="both"/>
        <w:rPr>
          <w:rFonts w:ascii="Verdana" w:hAnsi="Verdana"/>
        </w:rPr>
      </w:pPr>
      <w:r w:rsidRPr="00987228">
        <w:rPr>
          <w:rFonts w:ascii="Verdana" w:eastAsiaTheme="minorHAnsi" w:hAnsi="Verdana" w:cs="Verdana"/>
          <w:b/>
          <w:bCs/>
          <w:color w:val="000000"/>
        </w:rPr>
        <w:t>Variables Cualitativas:</w:t>
      </w:r>
      <w:r w:rsidRPr="00987228">
        <w:rPr>
          <w:rFonts w:ascii="Verdana" w:hAnsi="Verdana"/>
          <w:b/>
          <w:bCs/>
        </w:rPr>
        <w:t xml:space="preserve"> </w:t>
      </w:r>
      <w:r w:rsidRPr="00987228">
        <w:rPr>
          <w:rFonts w:ascii="Verdana" w:eastAsiaTheme="minorHAnsi" w:hAnsi="Verdana" w:cs="Verdana"/>
          <w:color w:val="000000"/>
        </w:rPr>
        <w:t>Determinan valores cualitativos asociados a los conceptos. Se presentan como una columna más del formato. Pueden ser de tipo lista, alfanumérico, fecha y lógico.</w:t>
      </w:r>
      <w:r w:rsidRPr="00987228">
        <w:rPr>
          <w:rFonts w:ascii="Verdana" w:hAnsi="Verdana"/>
        </w:rPr>
        <w:t xml:space="preserve"> </w:t>
      </w:r>
    </w:p>
    <w:p w14:paraId="30EAB501" w14:textId="77777777" w:rsidR="00CF557D" w:rsidRPr="00987228" w:rsidRDefault="00CF557D" w:rsidP="00E85D78">
      <w:pPr>
        <w:pStyle w:val="Default"/>
        <w:jc w:val="both"/>
        <w:rPr>
          <w:sz w:val="22"/>
          <w:szCs w:val="22"/>
        </w:rPr>
      </w:pPr>
    </w:p>
    <w:p w14:paraId="781B4F84" w14:textId="392046EF" w:rsidR="000453B2" w:rsidRPr="00987228" w:rsidRDefault="00CF557D" w:rsidP="00E85D78">
      <w:pPr>
        <w:pStyle w:val="Textoindependiente"/>
        <w:ind w:right="136"/>
        <w:jc w:val="both"/>
        <w:rPr>
          <w:rFonts w:ascii="Verdana" w:hAnsi="Verdana"/>
        </w:rPr>
      </w:pPr>
      <w:r w:rsidRPr="00987228">
        <w:rPr>
          <w:rFonts w:ascii="Verdana" w:hAnsi="Verdana"/>
          <w:b/>
          <w:bCs/>
        </w:rPr>
        <w:t>RCP:</w:t>
      </w:r>
      <w:r w:rsidRPr="00987228">
        <w:rPr>
          <w:rFonts w:ascii="Verdana" w:hAnsi="Verdana"/>
        </w:rPr>
        <w:t xml:space="preserve"> Régimen de Contabilidad Pública</w:t>
      </w:r>
    </w:p>
    <w:sectPr w:rsidR="000453B2" w:rsidRPr="00987228" w:rsidSect="00E85D78">
      <w:pgSz w:w="12240" w:h="15840"/>
      <w:pgMar w:top="1701" w:right="1531" w:bottom="1418" w:left="1531" w:header="709" w:footer="11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9D0C6D" w14:textId="77777777" w:rsidR="00804FC0" w:rsidRDefault="00804FC0">
      <w:r>
        <w:separator/>
      </w:r>
    </w:p>
  </w:endnote>
  <w:endnote w:type="continuationSeparator" w:id="0">
    <w:p w14:paraId="45B0FB4D" w14:textId="77777777" w:rsidR="00804FC0" w:rsidRDefault="00804F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F764D" w14:textId="68BEB97A" w:rsidR="00B96626" w:rsidRDefault="00B96626">
    <w:pPr>
      <w:pStyle w:val="Piedepgina"/>
    </w:pPr>
    <w:r w:rsidRPr="001131CE">
      <w:rPr>
        <w:noProof/>
        <w:highlight w:val="yellow"/>
      </w:rPr>
      <w:drawing>
        <wp:inline distT="0" distB="0" distL="0" distR="0" wp14:anchorId="77DE5EA6" wp14:editId="207711BB">
          <wp:extent cx="5765800" cy="1594485"/>
          <wp:effectExtent l="0" t="0" r="6350" b="5715"/>
          <wp:docPr id="2116646164" name="Imagen 2116646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0434308" name=""/>
                  <pic:cNvPicPr/>
                </pic:nvPicPr>
                <pic:blipFill rotWithShape="1">
                  <a:blip r:embed="rId1"/>
                  <a:srcRect t="6689"/>
                  <a:stretch/>
                </pic:blipFill>
                <pic:spPr bwMode="auto">
                  <a:xfrm>
                    <a:off x="0" y="0"/>
                    <a:ext cx="5765800" cy="1594485"/>
                  </a:xfrm>
                  <a:prstGeom prst="rect">
                    <a:avLst/>
                  </a:prstGeom>
                  <a:ln>
                    <a:noFill/>
                  </a:ln>
                  <a:extLst>
                    <a:ext uri="{53640926-AAD7-44D8-BBD7-CCE9431645EC}">
                      <a14:shadowObscured xmlns:a14="http://schemas.microsoft.com/office/drawing/2010/main"/>
                    </a:ext>
                  </a:extLst>
                </pic:spPr>
              </pic:pic>
            </a:graphicData>
          </a:graphic>
        </wp:inline>
      </w:drawing>
    </w:r>
  </w:p>
  <w:p w14:paraId="297FD62E" w14:textId="77777777" w:rsidR="00B96626" w:rsidRDefault="00B9662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71AA7" w14:textId="13F97E19" w:rsidR="00950E0D" w:rsidRDefault="003274A4">
    <w:pPr>
      <w:pStyle w:val="Textoindependiente"/>
      <w:spacing w:line="14" w:lineRule="auto"/>
      <w:rPr>
        <w:sz w:val="20"/>
      </w:rPr>
    </w:pPr>
    <w:r>
      <w:rPr>
        <w:noProof/>
      </w:rPr>
      <mc:AlternateContent>
        <mc:Choice Requires="wpg">
          <w:drawing>
            <wp:anchor distT="0" distB="0" distL="114300" distR="114300" simplePos="0" relativeHeight="486961152" behindDoc="1" locked="0" layoutInCell="1" allowOverlap="1" wp14:anchorId="4176C059" wp14:editId="647C69F3">
              <wp:simplePos x="0" y="0"/>
              <wp:positionH relativeFrom="page">
                <wp:posOffset>1007745</wp:posOffset>
              </wp:positionH>
              <wp:positionV relativeFrom="page">
                <wp:posOffset>9210675</wp:posOffset>
              </wp:positionV>
              <wp:extent cx="5758815" cy="253365"/>
              <wp:effectExtent l="0" t="0" r="0" b="0"/>
              <wp:wrapNone/>
              <wp:docPr id="411641698"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8815" cy="253365"/>
                        <a:chOff x="1587" y="14505"/>
                        <a:chExt cx="9069" cy="399"/>
                      </a:xfrm>
                    </wpg:grpSpPr>
                    <wps:wsp>
                      <wps:cNvPr id="1178204756" name="docshape6"/>
                      <wps:cNvSpPr>
                        <a:spLocks noChangeArrowheads="1"/>
                      </wps:cNvSpPr>
                      <wps:spPr bwMode="auto">
                        <a:xfrm>
                          <a:off x="1586" y="14514"/>
                          <a:ext cx="8162" cy="389"/>
                        </a:xfrm>
                        <a:prstGeom prst="rect">
                          <a:avLst/>
                        </a:prstGeom>
                        <a:solidFill>
                          <a:srgbClr val="F1F1F1"/>
                        </a:solidFill>
                        <a:ln>
                          <a:noFill/>
                        </a:ln>
                      </wps:spPr>
                      <wps:bodyPr rot="0" vert="horz" wrap="square" lIns="91440" tIns="45720" rIns="91440" bIns="45720" anchor="t" anchorCtr="0" upright="1">
                        <a:noAutofit/>
                      </wps:bodyPr>
                    </wps:wsp>
                    <wps:wsp>
                      <wps:cNvPr id="1247935118" name="docshape7"/>
                      <wps:cNvSpPr>
                        <a:spLocks/>
                      </wps:cNvSpPr>
                      <wps:spPr bwMode="auto">
                        <a:xfrm>
                          <a:off x="1586" y="14505"/>
                          <a:ext cx="9069" cy="399"/>
                        </a:xfrm>
                        <a:custGeom>
                          <a:avLst/>
                          <a:gdLst>
                            <a:gd name="T0" fmla="+- 0 10656 1587"/>
                            <a:gd name="T1" fmla="*/ T0 w 9069"/>
                            <a:gd name="T2" fmla="+- 0 14515 14505"/>
                            <a:gd name="T3" fmla="*/ 14515 h 399"/>
                            <a:gd name="T4" fmla="+- 0 9751 1587"/>
                            <a:gd name="T5" fmla="*/ T4 w 9069"/>
                            <a:gd name="T6" fmla="+- 0 14515 14505"/>
                            <a:gd name="T7" fmla="*/ 14515 h 399"/>
                            <a:gd name="T8" fmla="+- 0 9751 1587"/>
                            <a:gd name="T9" fmla="*/ T8 w 9069"/>
                            <a:gd name="T10" fmla="+- 0 14505 14505"/>
                            <a:gd name="T11" fmla="*/ 14505 h 399"/>
                            <a:gd name="T12" fmla="+- 0 1587 1587"/>
                            <a:gd name="T13" fmla="*/ T12 w 9069"/>
                            <a:gd name="T14" fmla="+- 0 14505 14505"/>
                            <a:gd name="T15" fmla="*/ 14505 h 399"/>
                            <a:gd name="T16" fmla="+- 0 1587 1587"/>
                            <a:gd name="T17" fmla="*/ T16 w 9069"/>
                            <a:gd name="T18" fmla="+- 0 14515 14505"/>
                            <a:gd name="T19" fmla="*/ 14515 h 399"/>
                            <a:gd name="T20" fmla="+- 0 9748 1587"/>
                            <a:gd name="T21" fmla="*/ T20 w 9069"/>
                            <a:gd name="T22" fmla="+- 0 14515 14505"/>
                            <a:gd name="T23" fmla="*/ 14515 h 399"/>
                            <a:gd name="T24" fmla="+- 0 9748 1587"/>
                            <a:gd name="T25" fmla="*/ T24 w 9069"/>
                            <a:gd name="T26" fmla="+- 0 14904 14505"/>
                            <a:gd name="T27" fmla="*/ 14904 h 399"/>
                            <a:gd name="T28" fmla="+- 0 10656 1587"/>
                            <a:gd name="T29" fmla="*/ T28 w 9069"/>
                            <a:gd name="T30" fmla="+- 0 14904 14505"/>
                            <a:gd name="T31" fmla="*/ 14904 h 399"/>
                            <a:gd name="T32" fmla="+- 0 10656 1587"/>
                            <a:gd name="T33" fmla="*/ T32 w 9069"/>
                            <a:gd name="T34" fmla="+- 0 14515 14505"/>
                            <a:gd name="T35" fmla="*/ 14515 h 3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069" h="399">
                              <a:moveTo>
                                <a:pt x="9069" y="10"/>
                              </a:moveTo>
                              <a:lnTo>
                                <a:pt x="8164" y="10"/>
                              </a:lnTo>
                              <a:lnTo>
                                <a:pt x="8164" y="0"/>
                              </a:lnTo>
                              <a:lnTo>
                                <a:pt x="0" y="0"/>
                              </a:lnTo>
                              <a:lnTo>
                                <a:pt x="0" y="10"/>
                              </a:lnTo>
                              <a:lnTo>
                                <a:pt x="8161" y="10"/>
                              </a:lnTo>
                              <a:lnTo>
                                <a:pt x="8161" y="399"/>
                              </a:lnTo>
                              <a:lnTo>
                                <a:pt x="9069" y="399"/>
                              </a:lnTo>
                              <a:lnTo>
                                <a:pt x="9069" y="10"/>
                              </a:lnTo>
                              <a:close/>
                            </a:path>
                          </a:pathLst>
                        </a:custGeom>
                        <a:solidFill>
                          <a:srgbClr val="000000"/>
                        </a:solidFill>
                        <a:ln>
                          <a:noFill/>
                        </a:ln>
                      </wps:spPr>
                      <wps:bodyPr rot="0" vert="horz" wrap="square" lIns="91440" tIns="45720" rIns="91440" bIns="45720" anchor="t" anchorCtr="0" upright="1">
                        <a:noAutofit/>
                      </wps:bodyPr>
                    </wps:wsp>
                    <wps:wsp>
                      <wps:cNvPr id="1680833622" name="docshape8"/>
                      <wps:cNvSpPr>
                        <a:spLocks noChangeArrowheads="1"/>
                      </wps:cNvSpPr>
                      <wps:spPr bwMode="auto">
                        <a:xfrm>
                          <a:off x="1586" y="14514"/>
                          <a:ext cx="8164" cy="72"/>
                        </a:xfrm>
                        <a:prstGeom prst="rect">
                          <a:avLst/>
                        </a:prstGeom>
                        <a:solidFill>
                          <a:srgbClr val="F1F1F1"/>
                        </a:solidFill>
                        <a:ln>
                          <a:noFill/>
                        </a:ln>
                      </wps:spPr>
                      <wps:bodyPr rot="0" vert="horz" wrap="square" lIns="91440" tIns="45720" rIns="91440" bIns="45720" anchor="t" anchorCtr="0" upright="1">
                        <a:noAutofit/>
                      </wps:bodyPr>
                    </wps:wsp>
                    <wps:wsp>
                      <wps:cNvPr id="876830343" name="docshape9"/>
                      <wps:cNvSpPr>
                        <a:spLocks noChangeArrowheads="1"/>
                      </wps:cNvSpPr>
                      <wps:spPr bwMode="auto">
                        <a:xfrm>
                          <a:off x="9750" y="14514"/>
                          <a:ext cx="10" cy="72"/>
                        </a:xfrm>
                        <a:prstGeom prst="rect">
                          <a:avLst/>
                        </a:prstGeom>
                        <a:solidFill>
                          <a:srgbClr val="000000"/>
                        </a:solidFill>
                        <a:ln>
                          <a:noFill/>
                        </a:ln>
                      </wps:spPr>
                      <wps:bodyPr rot="0" vert="horz" wrap="square" lIns="91440" tIns="45720" rIns="91440" bIns="45720" anchor="t" anchorCtr="0" upright="1">
                        <a:noAutofit/>
                      </wps:bodyPr>
                    </wps:wsp>
                    <wps:wsp>
                      <wps:cNvPr id="561332683" name="docshape10"/>
                      <wps:cNvSpPr>
                        <a:spLocks/>
                      </wps:cNvSpPr>
                      <wps:spPr bwMode="auto">
                        <a:xfrm>
                          <a:off x="9750" y="14505"/>
                          <a:ext cx="905" cy="10"/>
                        </a:xfrm>
                        <a:custGeom>
                          <a:avLst/>
                          <a:gdLst>
                            <a:gd name="T0" fmla="+- 0 9760 9751"/>
                            <a:gd name="T1" fmla="*/ T0 w 905"/>
                            <a:gd name="T2" fmla="+- 0 14505 14505"/>
                            <a:gd name="T3" fmla="*/ 14505 h 10"/>
                            <a:gd name="T4" fmla="+- 0 9751 9751"/>
                            <a:gd name="T5" fmla="*/ T4 w 905"/>
                            <a:gd name="T6" fmla="+- 0 14505 14505"/>
                            <a:gd name="T7" fmla="*/ 14505 h 10"/>
                            <a:gd name="T8" fmla="+- 0 9751 9751"/>
                            <a:gd name="T9" fmla="*/ T8 w 905"/>
                            <a:gd name="T10" fmla="+- 0 14515 14505"/>
                            <a:gd name="T11" fmla="*/ 14515 h 10"/>
                            <a:gd name="T12" fmla="+- 0 9760 9751"/>
                            <a:gd name="T13" fmla="*/ T12 w 905"/>
                            <a:gd name="T14" fmla="+- 0 14515 14505"/>
                            <a:gd name="T15" fmla="*/ 14515 h 10"/>
                            <a:gd name="T16" fmla="+- 0 9760 9751"/>
                            <a:gd name="T17" fmla="*/ T16 w 905"/>
                            <a:gd name="T18" fmla="+- 0 14505 14505"/>
                            <a:gd name="T19" fmla="*/ 14505 h 10"/>
                            <a:gd name="T20" fmla="+- 0 10656 9751"/>
                            <a:gd name="T21" fmla="*/ T20 w 905"/>
                            <a:gd name="T22" fmla="+- 0 14505 14505"/>
                            <a:gd name="T23" fmla="*/ 14505 h 10"/>
                            <a:gd name="T24" fmla="+- 0 9760 9751"/>
                            <a:gd name="T25" fmla="*/ T24 w 905"/>
                            <a:gd name="T26" fmla="+- 0 14505 14505"/>
                            <a:gd name="T27" fmla="*/ 14505 h 10"/>
                            <a:gd name="T28" fmla="+- 0 9760 9751"/>
                            <a:gd name="T29" fmla="*/ T28 w 905"/>
                            <a:gd name="T30" fmla="+- 0 14515 14505"/>
                            <a:gd name="T31" fmla="*/ 14515 h 10"/>
                            <a:gd name="T32" fmla="+- 0 10656 9751"/>
                            <a:gd name="T33" fmla="*/ T32 w 905"/>
                            <a:gd name="T34" fmla="+- 0 14515 14505"/>
                            <a:gd name="T35" fmla="*/ 14515 h 10"/>
                            <a:gd name="T36" fmla="+- 0 10656 9751"/>
                            <a:gd name="T37" fmla="*/ T36 w 905"/>
                            <a:gd name="T38" fmla="+- 0 14505 14505"/>
                            <a:gd name="T39" fmla="*/ 14505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05" h="10">
                              <a:moveTo>
                                <a:pt x="9" y="0"/>
                              </a:moveTo>
                              <a:lnTo>
                                <a:pt x="0" y="0"/>
                              </a:lnTo>
                              <a:lnTo>
                                <a:pt x="0" y="10"/>
                              </a:lnTo>
                              <a:lnTo>
                                <a:pt x="9" y="10"/>
                              </a:lnTo>
                              <a:lnTo>
                                <a:pt x="9" y="0"/>
                              </a:lnTo>
                              <a:close/>
                              <a:moveTo>
                                <a:pt x="905" y="0"/>
                              </a:moveTo>
                              <a:lnTo>
                                <a:pt x="9" y="0"/>
                              </a:lnTo>
                              <a:lnTo>
                                <a:pt x="9" y="10"/>
                              </a:lnTo>
                              <a:lnTo>
                                <a:pt x="905" y="10"/>
                              </a:lnTo>
                              <a:lnTo>
                                <a:pt x="905" y="0"/>
                              </a:lnTo>
                              <a:close/>
                            </a:path>
                          </a:pathLst>
                        </a:custGeom>
                        <a:solidFill>
                          <a:srgbClr val="C0504D"/>
                        </a:solidFill>
                        <a:ln>
                          <a:noFill/>
                        </a:ln>
                      </wps:spPr>
                      <wps:bodyPr rot="0" vert="horz" wrap="square" lIns="91440" tIns="45720" rIns="91440" bIns="45720" anchor="t" anchorCtr="0" upright="1">
                        <a:noAutofit/>
                      </wps:bodyPr>
                    </wps:wsp>
                    <wps:wsp>
                      <wps:cNvPr id="409046942" name="docshape11"/>
                      <wps:cNvSpPr>
                        <a:spLocks noChangeArrowheads="1"/>
                      </wps:cNvSpPr>
                      <wps:spPr bwMode="auto">
                        <a:xfrm>
                          <a:off x="9760" y="14514"/>
                          <a:ext cx="896" cy="72"/>
                        </a:xfrm>
                        <a:prstGeom prst="rect">
                          <a:avLst/>
                        </a:prstGeom>
                        <a:solidFill>
                          <a:srgbClr val="000000"/>
                        </a:solidFill>
                        <a:ln>
                          <a:noFill/>
                        </a:ln>
                      </wps:spPr>
                      <wps:bodyPr rot="0" vert="horz" wrap="square" lIns="91440" tIns="45720" rIns="91440" bIns="45720" anchor="t" anchorCtr="0" upright="1">
                        <a:noAutofit/>
                      </wps:bodyPr>
                    </wps:wsp>
                    <wps:wsp>
                      <wps:cNvPr id="272501730" name="docshape12"/>
                      <wps:cNvSpPr>
                        <a:spLocks noChangeArrowheads="1"/>
                      </wps:cNvSpPr>
                      <wps:spPr bwMode="auto">
                        <a:xfrm>
                          <a:off x="1586" y="14831"/>
                          <a:ext cx="8164" cy="72"/>
                        </a:xfrm>
                        <a:prstGeom prst="rect">
                          <a:avLst/>
                        </a:prstGeom>
                        <a:solidFill>
                          <a:srgbClr val="F1F1F1"/>
                        </a:solidFill>
                        <a:ln>
                          <a:noFill/>
                        </a:ln>
                      </wps:spPr>
                      <wps:bodyPr rot="0" vert="horz" wrap="square" lIns="91440" tIns="45720" rIns="91440" bIns="45720" anchor="t" anchorCtr="0" upright="1">
                        <a:noAutofit/>
                      </wps:bodyPr>
                    </wps:wsp>
                    <wps:wsp>
                      <wps:cNvPr id="1732393560" name="docshape13"/>
                      <wps:cNvSpPr>
                        <a:spLocks noChangeArrowheads="1"/>
                      </wps:cNvSpPr>
                      <wps:spPr bwMode="auto">
                        <a:xfrm>
                          <a:off x="9750" y="14831"/>
                          <a:ext cx="905" cy="72"/>
                        </a:xfrm>
                        <a:prstGeom prst="rect">
                          <a:avLst/>
                        </a:prstGeom>
                        <a:solidFill>
                          <a:srgbClr val="000000"/>
                        </a:solidFill>
                        <a:ln>
                          <a:noFill/>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315A90" id="Grupo 3" o:spid="_x0000_s1026" style="position:absolute;margin-left:79.35pt;margin-top:725.25pt;width:453.45pt;height:19.95pt;z-index:-16355328;mso-position-horizontal-relative:page;mso-position-vertical-relative:page" coordorigin="1587,14505" coordsize="9069,3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">
              <v:rect id="docshape6" o:spid="_x0000_s1027" style="position:absolute;left:1586;top:14514;width:8162;height: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" fillcolor="#f1f1f1" stroked="f"/>
              <v:shape id="docshape7" o:spid="_x0000_s1028" style="position:absolute;left:1586;top:14505;width:9069;height:399;visibility:visible;mso-wrap-style:square;v-text-anchor:top" coordsize="9069,3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" path="m9069,10r-905,l8164,,,,,10r8161,l8161,399r908,l9069,10xe" fillcolor="black" stroked="f">
                <v:path arrowok="t" o:connecttype="custom" o:connectlocs="9069,14515;8164,14515;8164,14505;0,14505;0,14515;8161,14515;8161,14904;9069,14904;9069,14515" o:connectangles="0,0,0,0,0,0,0,0,0"/>
              </v:shape>
              <v:rect id="docshape8" o:spid="_x0000_s1029" style="position:absolute;left:1586;top:14514;width:8164;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" fillcolor="#f1f1f1" stroked="f"/>
              <v:rect id="docshape9" o:spid="_x0000_s1030" style="position:absolute;left:9750;top:14514;width:10;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" fillcolor="black" stroked="f"/>
              <v:shape id="docshape10" o:spid="_x0000_s1031" style="position:absolute;left:9750;top:14505;width:905;height:10;visibility:visible;mso-wrap-style:square;v-text-anchor:top" coordsize="90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" path="m9,l,,,10r9,l9,xm905,l9,r,10l905,10,905,xe" fillcolor="#c0504d" stroked="f">
                <v:path arrowok="t" o:connecttype="custom" o:connectlocs="9,14505;0,14505;0,14515;9,14515;9,14505;905,14505;9,14505;9,14515;905,14515;905,14505" o:connectangles="0,0,0,0,0,0,0,0,0,0"/>
              </v:shape>
              <v:rect id="docshape11" o:spid="_x0000_s1032" style="position:absolute;left:9760;top:14514;width:896;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" fillcolor="black" stroked="f"/>
              <v:rect id="docshape12" o:spid="_x0000_s1033" style="position:absolute;left:1586;top:14831;width:8164;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" fillcolor="#f1f1f1" stroked="f"/>
              <v:rect id="docshape13" o:spid="_x0000_s1034" style="position:absolute;left:9750;top:14831;width:905;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" fillcolor="black" stroked="f"/>
              <w10:wrap anchorx="page" anchory="page"/>
            </v:group>
          </w:pict>
        </mc:Fallback>
      </mc:AlternateContent>
    </w:r>
    <w:r>
      <w:rPr>
        <w:noProof/>
      </w:rPr>
      <mc:AlternateContent>
        <mc:Choice Requires="wps">
          <w:drawing>
            <wp:anchor distT="0" distB="0" distL="114300" distR="114300" simplePos="0" relativeHeight="486961664" behindDoc="1" locked="0" layoutInCell="1" allowOverlap="1" wp14:anchorId="19EE6260" wp14:editId="3FB128CC">
              <wp:simplePos x="0" y="0"/>
              <wp:positionH relativeFrom="page">
                <wp:posOffset>1068070</wp:posOffset>
              </wp:positionH>
              <wp:positionV relativeFrom="page">
                <wp:posOffset>9275445</wp:posOffset>
              </wp:positionV>
              <wp:extent cx="1697990" cy="152400"/>
              <wp:effectExtent l="0" t="0" r="0" b="0"/>
              <wp:wrapNone/>
              <wp:docPr id="8930897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7990" cy="152400"/>
                      </a:xfrm>
                      <a:prstGeom prst="rect">
                        <a:avLst/>
                      </a:prstGeom>
                      <a:noFill/>
                      <a:ln>
                        <a:noFill/>
                      </a:ln>
                    </wps:spPr>
                    <wps:txbx>
                      <w:txbxContent>
                        <w:p w14:paraId="0F2B091C" w14:textId="77777777" w:rsidR="00950E0D" w:rsidRDefault="00260824">
                          <w:pPr>
                            <w:spacing w:line="223" w:lineRule="exact"/>
                            <w:ind w:left="20"/>
                            <w:rPr>
                              <w:i/>
                              <w:sz w:val="20"/>
                            </w:rPr>
                          </w:pPr>
                          <w:r>
                            <w:rPr>
                              <w:i/>
                              <w:sz w:val="20"/>
                            </w:rPr>
                            <w:t>Contaduría</w:t>
                          </w:r>
                          <w:r>
                            <w:rPr>
                              <w:i/>
                              <w:spacing w:val="-5"/>
                              <w:sz w:val="20"/>
                            </w:rPr>
                            <w:t xml:space="preserve"> </w:t>
                          </w:r>
                          <w:r>
                            <w:rPr>
                              <w:i/>
                              <w:sz w:val="20"/>
                            </w:rPr>
                            <w:t>General</w:t>
                          </w:r>
                          <w:r>
                            <w:rPr>
                              <w:i/>
                              <w:spacing w:val="-6"/>
                              <w:sz w:val="20"/>
                            </w:rPr>
                            <w:t xml:space="preserve"> </w:t>
                          </w:r>
                          <w:r>
                            <w:rPr>
                              <w:i/>
                              <w:sz w:val="20"/>
                            </w:rPr>
                            <w:t>de</w:t>
                          </w:r>
                          <w:r>
                            <w:rPr>
                              <w:i/>
                              <w:spacing w:val="-6"/>
                              <w:sz w:val="20"/>
                            </w:rPr>
                            <w:t xml:space="preserve"> </w:t>
                          </w:r>
                          <w:r>
                            <w:rPr>
                              <w:i/>
                              <w:sz w:val="20"/>
                            </w:rPr>
                            <w:t>la</w:t>
                          </w:r>
                          <w:r>
                            <w:rPr>
                              <w:i/>
                              <w:spacing w:val="-3"/>
                              <w:sz w:val="20"/>
                            </w:rPr>
                            <w:t xml:space="preserve"> </w:t>
                          </w:r>
                          <w:r>
                            <w:rPr>
                              <w:i/>
                              <w:spacing w:val="-2"/>
                              <w:sz w:val="20"/>
                            </w:rPr>
                            <w:t>Nación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EE6260" id="_x0000_t202" coordsize="21600,21600" o:spt="202" path="m,l,21600r21600,l21600,xe">
              <v:stroke joinstyle="miter"/>
              <v:path gradientshapeok="t" o:connecttype="rect"/>
            </v:shapetype>
            <v:shape id="Cuadro de texto 2" o:spid="_x0000_s1027" type="#_x0000_t202" style="position:absolute;margin-left:84.1pt;margin-top:730.35pt;width:133.7pt;height:12pt;z-index:-16354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" filled="f" stroked="f">
              <v:textbox inset="0,0,0,0">
                <w:txbxContent>
                  <w:p w14:paraId="0F2B091C" w14:textId="77777777" w:rsidR="00950E0D" w:rsidRDefault="00260824">
                    <w:pPr>
                      <w:spacing w:line="223" w:lineRule="exact"/>
                      <w:ind w:left="20"/>
                      <w:rPr>
                        <w:i/>
                        <w:sz w:val="20"/>
                      </w:rPr>
                    </w:pPr>
                    <w:r>
                      <w:rPr>
                        <w:i/>
                        <w:sz w:val="20"/>
                      </w:rPr>
                      <w:t>Contaduría</w:t>
                    </w:r>
                    <w:r>
                      <w:rPr>
                        <w:i/>
                        <w:spacing w:val="-5"/>
                        <w:sz w:val="20"/>
                      </w:rPr>
                      <w:t xml:space="preserve"> </w:t>
                    </w:r>
                    <w:r>
                      <w:rPr>
                        <w:i/>
                        <w:sz w:val="20"/>
                      </w:rPr>
                      <w:t>General</w:t>
                    </w:r>
                    <w:r>
                      <w:rPr>
                        <w:i/>
                        <w:spacing w:val="-6"/>
                        <w:sz w:val="20"/>
                      </w:rPr>
                      <w:t xml:space="preserve"> </w:t>
                    </w:r>
                    <w:r>
                      <w:rPr>
                        <w:i/>
                        <w:sz w:val="20"/>
                      </w:rPr>
                      <w:t>de</w:t>
                    </w:r>
                    <w:r>
                      <w:rPr>
                        <w:i/>
                        <w:spacing w:val="-6"/>
                        <w:sz w:val="20"/>
                      </w:rPr>
                      <w:t xml:space="preserve"> </w:t>
                    </w:r>
                    <w:r>
                      <w:rPr>
                        <w:i/>
                        <w:sz w:val="20"/>
                      </w:rPr>
                      <w:t>la</w:t>
                    </w:r>
                    <w:r>
                      <w:rPr>
                        <w:i/>
                        <w:spacing w:val="-3"/>
                        <w:sz w:val="20"/>
                      </w:rPr>
                      <w:t xml:space="preserve"> </w:t>
                    </w:r>
                    <w:r>
                      <w:rPr>
                        <w:i/>
                        <w:spacing w:val="-2"/>
                        <w:sz w:val="20"/>
                      </w:rPr>
                      <w:t>Nación</w:t>
                    </w:r>
                  </w:p>
                </w:txbxContent>
              </v:textbox>
              <w10:wrap anchorx="page" anchory="page"/>
            </v:shape>
          </w:pict>
        </mc:Fallback>
      </mc:AlternateContent>
    </w:r>
    <w:r>
      <w:rPr>
        <w:noProof/>
      </w:rPr>
      <mc:AlternateContent>
        <mc:Choice Requires="wps">
          <w:drawing>
            <wp:anchor distT="0" distB="0" distL="114300" distR="114300" simplePos="0" relativeHeight="486962176" behindDoc="1" locked="0" layoutInCell="1" allowOverlap="1" wp14:anchorId="38D99844" wp14:editId="34975B58">
              <wp:simplePos x="0" y="0"/>
              <wp:positionH relativeFrom="page">
                <wp:posOffset>6527165</wp:posOffset>
              </wp:positionH>
              <wp:positionV relativeFrom="page">
                <wp:posOffset>9275445</wp:posOffset>
              </wp:positionV>
              <wp:extent cx="217170" cy="152400"/>
              <wp:effectExtent l="0" t="0" r="0" b="0"/>
              <wp:wrapNone/>
              <wp:docPr id="67815489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 cy="152400"/>
                      </a:xfrm>
                      <a:prstGeom prst="rect">
                        <a:avLst/>
                      </a:prstGeom>
                      <a:noFill/>
                      <a:ln>
                        <a:noFill/>
                      </a:ln>
                    </wps:spPr>
                    <wps:txbx>
                      <w:txbxContent>
                        <w:p w14:paraId="562665F4" w14:textId="77777777" w:rsidR="00950E0D" w:rsidRDefault="00260824">
                          <w:pPr>
                            <w:spacing w:line="223" w:lineRule="exact"/>
                            <w:ind w:left="60"/>
                            <w:rPr>
                              <w:sz w:val="20"/>
                            </w:rPr>
                          </w:pPr>
                          <w:r>
                            <w:rPr>
                              <w:color w:val="FFFFFF"/>
                              <w:spacing w:val="-5"/>
                              <w:sz w:val="20"/>
                            </w:rPr>
                            <w:fldChar w:fldCharType="begin"/>
                          </w:r>
                          <w:r>
                            <w:rPr>
                              <w:color w:val="FFFFFF"/>
                              <w:spacing w:val="-5"/>
                              <w:sz w:val="20"/>
                            </w:rPr>
                            <w:instrText xml:space="preserve"> PAGE </w:instrText>
                          </w:r>
                          <w:r>
                            <w:rPr>
                              <w:color w:val="FFFFFF"/>
                              <w:spacing w:val="-5"/>
                              <w:sz w:val="20"/>
                            </w:rPr>
                            <w:fldChar w:fldCharType="separate"/>
                          </w:r>
                          <w:r>
                            <w:rPr>
                              <w:color w:val="FFFFFF"/>
                              <w:spacing w:val="-5"/>
                              <w:sz w:val="20"/>
                            </w:rPr>
                            <w:t>10</w:t>
                          </w:r>
                          <w:r>
                            <w:rPr>
                              <w:color w:val="FFFFFF"/>
                              <w:spacing w:val="-5"/>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D99844" id="Cuadro de texto 1" o:spid="_x0000_s1028" type="#_x0000_t202" style="position:absolute;margin-left:513.95pt;margin-top:730.35pt;width:17.1pt;height:12pt;z-index:-16354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" filled="f" stroked="f">
              <v:textbox inset="0,0,0,0">
                <w:txbxContent>
                  <w:p w14:paraId="562665F4" w14:textId="77777777" w:rsidR="00950E0D" w:rsidRDefault="00260824">
                    <w:pPr>
                      <w:spacing w:line="223" w:lineRule="exact"/>
                      <w:ind w:left="60"/>
                      <w:rPr>
                        <w:sz w:val="20"/>
                      </w:rPr>
                    </w:pPr>
                    <w:r>
                      <w:rPr>
                        <w:color w:val="FFFFFF"/>
                        <w:spacing w:val="-5"/>
                        <w:sz w:val="20"/>
                      </w:rPr>
                      <w:fldChar w:fldCharType="begin"/>
                    </w:r>
                    <w:r>
                      <w:rPr>
                        <w:color w:val="FFFFFF"/>
                        <w:spacing w:val="-5"/>
                        <w:sz w:val="20"/>
                      </w:rPr>
                      <w:instrText xml:space="preserve"> PAGE </w:instrText>
                    </w:r>
                    <w:r>
                      <w:rPr>
                        <w:color w:val="FFFFFF"/>
                        <w:spacing w:val="-5"/>
                        <w:sz w:val="20"/>
                      </w:rPr>
                      <w:fldChar w:fldCharType="separate"/>
                    </w:r>
                    <w:r>
                      <w:rPr>
                        <w:color w:val="FFFFFF"/>
                        <w:spacing w:val="-5"/>
                        <w:sz w:val="20"/>
                      </w:rPr>
                      <w:t>10</w:t>
                    </w:r>
                    <w:r>
                      <w:rPr>
                        <w:color w:val="FFFFFF"/>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A23AD" w14:textId="77777777" w:rsidR="00804FC0" w:rsidRDefault="00804FC0">
      <w:r>
        <w:separator/>
      </w:r>
    </w:p>
  </w:footnote>
  <w:footnote w:type="continuationSeparator" w:id="0">
    <w:p w14:paraId="7BF3B15E" w14:textId="77777777" w:rsidR="00804FC0" w:rsidRDefault="00804F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07EDF" w14:textId="2630965E" w:rsidR="005C07E8" w:rsidRDefault="005C07E8">
    <w:pPr>
      <w:pStyle w:val="Encabezado"/>
    </w:pPr>
    <w:r w:rsidRPr="005C07E8">
      <w:rPr>
        <w:noProof/>
      </w:rPr>
      <w:drawing>
        <wp:anchor distT="0" distB="0" distL="114300" distR="114300" simplePos="0" relativeHeight="486963200" behindDoc="0" locked="0" layoutInCell="1" allowOverlap="1" wp14:anchorId="31056CF1" wp14:editId="3A179DE4">
          <wp:simplePos x="0" y="0"/>
          <wp:positionH relativeFrom="margin">
            <wp:align>left</wp:align>
          </wp:positionH>
          <wp:positionV relativeFrom="paragraph">
            <wp:posOffset>-292100</wp:posOffset>
          </wp:positionV>
          <wp:extent cx="5765800" cy="624840"/>
          <wp:effectExtent l="0" t="0" r="6350" b="3810"/>
          <wp:wrapSquare wrapText="bothSides"/>
          <wp:docPr id="185557543" name="Imagen 185557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5000577" name=""/>
                  <pic:cNvPicPr/>
                </pic:nvPicPr>
                <pic:blipFill>
                  <a:blip r:embed="rId1">
                    <a:extLst>
                      <a:ext uri="{28A0092B-C50C-407E-A947-70E740481C1C}">
                        <a14:useLocalDpi xmlns:a14="http://schemas.microsoft.com/office/drawing/2010/main" val="0"/>
                      </a:ext>
                    </a:extLst>
                  </a:blip>
                  <a:stretch>
                    <a:fillRect/>
                  </a:stretch>
                </pic:blipFill>
                <pic:spPr>
                  <a:xfrm>
                    <a:off x="0" y="0"/>
                    <a:ext cx="5765800" cy="62484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E92C8" w14:textId="08B31BBC" w:rsidR="00950E0D" w:rsidRDefault="003274A4">
    <w:pPr>
      <w:pStyle w:val="Textoindependiente"/>
      <w:spacing w:line="14" w:lineRule="auto"/>
      <w:rPr>
        <w:sz w:val="20"/>
      </w:rPr>
    </w:pPr>
    <w:r>
      <w:rPr>
        <w:noProof/>
      </w:rPr>
      <mc:AlternateContent>
        <mc:Choice Requires="wps">
          <w:drawing>
            <wp:anchor distT="0" distB="0" distL="114300" distR="114300" simplePos="0" relativeHeight="486960640" behindDoc="1" locked="0" layoutInCell="1" allowOverlap="1" wp14:anchorId="7DD1E22B" wp14:editId="46821D84">
              <wp:simplePos x="0" y="0"/>
              <wp:positionH relativeFrom="margin">
                <wp:posOffset>12700</wp:posOffset>
              </wp:positionH>
              <wp:positionV relativeFrom="page">
                <wp:posOffset>474345</wp:posOffset>
              </wp:positionV>
              <wp:extent cx="5873115" cy="535940"/>
              <wp:effectExtent l="0" t="0" r="0" b="0"/>
              <wp:wrapTight wrapText="bothSides">
                <wp:wrapPolygon edited="0">
                  <wp:start x="0" y="0"/>
                  <wp:lineTo x="0" y="21498"/>
                  <wp:lineTo x="21579" y="21498"/>
                  <wp:lineTo x="21579" y="0"/>
                  <wp:lineTo x="0" y="0"/>
                </wp:wrapPolygon>
              </wp:wrapTight>
              <wp:docPr id="30217748"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535940"/>
                      </a:xfrm>
                      <a:prstGeom prst="rect">
                        <a:avLst/>
                      </a:prstGeom>
                      <a:noFill/>
                      <a:ln>
                        <a:noFill/>
                      </a:ln>
                    </wps:spPr>
                    <wps:txbx>
                      <w:txbxContent>
                        <w:p w14:paraId="347EB12B" w14:textId="77777777" w:rsidR="0003576F" w:rsidRDefault="00260824">
                          <w:pPr>
                            <w:spacing w:line="222" w:lineRule="exact"/>
                            <w:ind w:left="20"/>
                            <w:rPr>
                              <w:i/>
                              <w:iCs/>
                            </w:rPr>
                          </w:pPr>
                          <w:r w:rsidRPr="0003576F">
                            <w:rPr>
                              <w:i/>
                              <w:iCs/>
                            </w:rPr>
                            <w:t>Procedimiento para la agregación de información, diligenciamiento</w:t>
                          </w:r>
                        </w:p>
                        <w:p w14:paraId="151535CC" w14:textId="379FF4F5" w:rsidR="0003576F" w:rsidRDefault="00260824" w:rsidP="0003576F">
                          <w:pPr>
                            <w:spacing w:line="222" w:lineRule="exact"/>
                            <w:ind w:left="20"/>
                            <w:rPr>
                              <w:i/>
                              <w:iCs/>
                            </w:rPr>
                          </w:pPr>
                          <w:r w:rsidRPr="0003576F">
                            <w:rPr>
                              <w:i/>
                              <w:iCs/>
                            </w:rPr>
                            <w:t xml:space="preserve"> y envío</w:t>
                          </w:r>
                          <w:r w:rsidR="0003576F">
                            <w:rPr>
                              <w:i/>
                              <w:iCs/>
                            </w:rPr>
                            <w:t xml:space="preserve"> </w:t>
                          </w:r>
                          <w:r w:rsidRPr="0003576F">
                            <w:rPr>
                              <w:i/>
                              <w:iCs/>
                            </w:rPr>
                            <w:t xml:space="preserve">de los reportes de la </w:t>
                          </w:r>
                          <w:r w:rsidR="008A2F82" w:rsidRPr="0003576F">
                            <w:rPr>
                              <w:i/>
                              <w:iCs/>
                            </w:rPr>
                            <w:t>C</w:t>
                          </w:r>
                          <w:r w:rsidRPr="0003576F">
                            <w:rPr>
                              <w:i/>
                              <w:iCs/>
                            </w:rPr>
                            <w:t xml:space="preserve">ategoría </w:t>
                          </w:r>
                          <w:r w:rsidR="008A2F82" w:rsidRPr="0003576F">
                            <w:rPr>
                              <w:i/>
                              <w:iCs/>
                            </w:rPr>
                            <w:t>I</w:t>
                          </w:r>
                          <w:r w:rsidRPr="0003576F">
                            <w:rPr>
                              <w:i/>
                              <w:iCs/>
                            </w:rPr>
                            <w:t xml:space="preserve">nformación </w:t>
                          </w:r>
                          <w:r w:rsidR="008A2F82" w:rsidRPr="0003576F">
                            <w:rPr>
                              <w:i/>
                              <w:iCs/>
                            </w:rPr>
                            <w:t>C</w:t>
                          </w:r>
                          <w:r w:rsidRPr="0003576F">
                            <w:rPr>
                              <w:i/>
                              <w:iCs/>
                            </w:rPr>
                            <w:t xml:space="preserve">ontable </w:t>
                          </w:r>
                          <w:r w:rsidR="008A2F82" w:rsidRPr="0003576F">
                            <w:rPr>
                              <w:i/>
                              <w:iCs/>
                            </w:rPr>
                            <w:t>P</w:t>
                          </w:r>
                          <w:r w:rsidRPr="0003576F">
                            <w:rPr>
                              <w:i/>
                              <w:iCs/>
                            </w:rPr>
                            <w:t>ública</w:t>
                          </w:r>
                          <w:r w:rsidR="0003576F">
                            <w:rPr>
                              <w:i/>
                              <w:iCs/>
                            </w:rPr>
                            <w:t xml:space="preserve">     </w:t>
                          </w:r>
                          <w:r w:rsidR="0003576F" w:rsidRPr="0003576F">
                            <w:rPr>
                              <w:i/>
                              <w:iCs/>
                              <w:color w:val="FFFFFF" w:themeColor="background1"/>
                            </w:rPr>
                            <w:t xml:space="preserve"> </w:t>
                          </w:r>
                          <w:r w:rsidR="0003576F" w:rsidRPr="0037377C">
                            <w:rPr>
                              <w:i/>
                              <w:iCs/>
                              <w:color w:val="FFFFFF" w:themeColor="background1"/>
                              <w:sz w:val="20"/>
                              <w:szCs w:val="20"/>
                            </w:rPr>
                            <w:t xml:space="preserve">Procedimientos </w:t>
                          </w:r>
                          <w:r w:rsidR="0037377C" w:rsidRPr="0037377C">
                            <w:rPr>
                              <w:i/>
                              <w:iCs/>
                              <w:color w:val="FFFFFF" w:themeColor="background1"/>
                              <w:sz w:val="20"/>
                              <w:szCs w:val="20"/>
                            </w:rPr>
                            <w:t>Transversales</w:t>
                          </w:r>
                        </w:p>
                        <w:p w14:paraId="559DF346" w14:textId="21DF6435" w:rsidR="00950E0D" w:rsidRPr="0003576F" w:rsidRDefault="005B657C" w:rsidP="0003576F">
                          <w:pPr>
                            <w:spacing w:line="222" w:lineRule="exact"/>
                            <w:ind w:left="20"/>
                            <w:rPr>
                              <w:i/>
                              <w:iCs/>
                            </w:rPr>
                          </w:pPr>
                          <w:r>
                            <w:rPr>
                              <w:i/>
                              <w:iCs/>
                            </w:rPr>
                            <w:t xml:space="preserve">Convergencia, </w:t>
                          </w:r>
                          <w:r w:rsidRPr="0003576F">
                            <w:rPr>
                              <w:i/>
                              <w:iCs/>
                            </w:rPr>
                            <w:t>a la CGN, a través del Sistema CHIP</w:t>
                          </w:r>
                          <w:r>
                            <w:rPr>
                              <w:i/>
                              <w:iCs/>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D1E22B" id="_x0000_t202" coordsize="21600,21600" o:spt="202" path="m,l,21600r21600,l21600,xe">
              <v:stroke joinstyle="miter"/>
              <v:path gradientshapeok="t" o:connecttype="rect"/>
            </v:shapetype>
            <v:shape id="Cuadro de texto 5" o:spid="_x0000_s1026" type="#_x0000_t202" style="position:absolute;margin-left:1pt;margin-top:37.35pt;width:462.45pt;height:42.2pt;z-index:-163558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" filled="f" stroked="f">
              <v:textbox inset="0,0,0,0">
                <w:txbxContent>
                  <w:p w14:paraId="347EB12B" w14:textId="77777777" w:rsidR="0003576F" w:rsidRDefault="00260824">
                    <w:pPr>
                      <w:spacing w:line="222" w:lineRule="exact"/>
                      <w:ind w:left="20"/>
                      <w:rPr>
                        <w:i/>
                        <w:iCs/>
                      </w:rPr>
                    </w:pPr>
                    <w:r w:rsidRPr="0003576F">
                      <w:rPr>
                        <w:i/>
                        <w:iCs/>
                      </w:rPr>
                      <w:t>Procedimiento para la agregación de información, diligenciamiento</w:t>
                    </w:r>
                  </w:p>
                  <w:p w14:paraId="151535CC" w14:textId="379FF4F5" w:rsidR="0003576F" w:rsidRDefault="00260824" w:rsidP="0003576F">
                    <w:pPr>
                      <w:spacing w:line="222" w:lineRule="exact"/>
                      <w:ind w:left="20"/>
                      <w:rPr>
                        <w:i/>
                        <w:iCs/>
                      </w:rPr>
                    </w:pPr>
                    <w:r w:rsidRPr="0003576F">
                      <w:rPr>
                        <w:i/>
                        <w:iCs/>
                      </w:rPr>
                      <w:t xml:space="preserve"> y envío</w:t>
                    </w:r>
                    <w:r w:rsidR="0003576F">
                      <w:rPr>
                        <w:i/>
                        <w:iCs/>
                      </w:rPr>
                      <w:t xml:space="preserve"> </w:t>
                    </w:r>
                    <w:r w:rsidRPr="0003576F">
                      <w:rPr>
                        <w:i/>
                        <w:iCs/>
                      </w:rPr>
                      <w:t xml:space="preserve">de los reportes de la </w:t>
                    </w:r>
                    <w:r w:rsidR="008A2F82" w:rsidRPr="0003576F">
                      <w:rPr>
                        <w:i/>
                        <w:iCs/>
                      </w:rPr>
                      <w:t>C</w:t>
                    </w:r>
                    <w:r w:rsidRPr="0003576F">
                      <w:rPr>
                        <w:i/>
                        <w:iCs/>
                      </w:rPr>
                      <w:t xml:space="preserve">ategoría </w:t>
                    </w:r>
                    <w:r w:rsidR="008A2F82" w:rsidRPr="0003576F">
                      <w:rPr>
                        <w:i/>
                        <w:iCs/>
                      </w:rPr>
                      <w:t>I</w:t>
                    </w:r>
                    <w:r w:rsidRPr="0003576F">
                      <w:rPr>
                        <w:i/>
                        <w:iCs/>
                      </w:rPr>
                      <w:t xml:space="preserve">nformación </w:t>
                    </w:r>
                    <w:r w:rsidR="008A2F82" w:rsidRPr="0003576F">
                      <w:rPr>
                        <w:i/>
                        <w:iCs/>
                      </w:rPr>
                      <w:t>C</w:t>
                    </w:r>
                    <w:r w:rsidRPr="0003576F">
                      <w:rPr>
                        <w:i/>
                        <w:iCs/>
                      </w:rPr>
                      <w:t xml:space="preserve">ontable </w:t>
                    </w:r>
                    <w:r w:rsidR="008A2F82" w:rsidRPr="0003576F">
                      <w:rPr>
                        <w:i/>
                        <w:iCs/>
                      </w:rPr>
                      <w:t>P</w:t>
                    </w:r>
                    <w:r w:rsidRPr="0003576F">
                      <w:rPr>
                        <w:i/>
                        <w:iCs/>
                      </w:rPr>
                      <w:t>ública</w:t>
                    </w:r>
                    <w:r w:rsidR="0003576F">
                      <w:rPr>
                        <w:i/>
                        <w:iCs/>
                      </w:rPr>
                      <w:t xml:space="preserve">     </w:t>
                    </w:r>
                    <w:r w:rsidR="0003576F" w:rsidRPr="0003576F">
                      <w:rPr>
                        <w:i/>
                        <w:iCs/>
                        <w:color w:val="FFFFFF" w:themeColor="background1"/>
                      </w:rPr>
                      <w:t xml:space="preserve"> </w:t>
                    </w:r>
                    <w:r w:rsidR="0003576F" w:rsidRPr="0037377C">
                      <w:rPr>
                        <w:i/>
                        <w:iCs/>
                        <w:color w:val="FFFFFF" w:themeColor="background1"/>
                        <w:sz w:val="20"/>
                        <w:szCs w:val="20"/>
                      </w:rPr>
                      <w:t xml:space="preserve">Procedimientos </w:t>
                    </w:r>
                    <w:r w:rsidR="0037377C" w:rsidRPr="0037377C">
                      <w:rPr>
                        <w:i/>
                        <w:iCs/>
                        <w:color w:val="FFFFFF" w:themeColor="background1"/>
                        <w:sz w:val="20"/>
                        <w:szCs w:val="20"/>
                      </w:rPr>
                      <w:t>Transversales</w:t>
                    </w:r>
                  </w:p>
                  <w:p w14:paraId="559DF346" w14:textId="21DF6435" w:rsidR="00950E0D" w:rsidRPr="0003576F" w:rsidRDefault="005B657C" w:rsidP="0003576F">
                    <w:pPr>
                      <w:spacing w:line="222" w:lineRule="exact"/>
                      <w:ind w:left="20"/>
                      <w:rPr>
                        <w:i/>
                        <w:iCs/>
                      </w:rPr>
                    </w:pPr>
                    <w:r>
                      <w:rPr>
                        <w:i/>
                        <w:iCs/>
                      </w:rPr>
                      <w:t xml:space="preserve">Convergencia, </w:t>
                    </w:r>
                    <w:r w:rsidRPr="0003576F">
                      <w:rPr>
                        <w:i/>
                        <w:iCs/>
                      </w:rPr>
                      <w:t>a la CGN, a través del Sistema CHIP</w:t>
                    </w:r>
                    <w:r>
                      <w:rPr>
                        <w:i/>
                        <w:iCs/>
                      </w:rPr>
                      <w:t>.</w:t>
                    </w:r>
                  </w:p>
                </w:txbxContent>
              </v:textbox>
              <w10:wrap type="tight" anchorx="margin" anchory="page"/>
            </v:shape>
          </w:pict>
        </mc:Fallback>
      </mc:AlternateContent>
    </w:r>
    <w:r>
      <w:rPr>
        <w:noProof/>
      </w:rPr>
      <mc:AlternateContent>
        <mc:Choice Requires="wpg">
          <w:drawing>
            <wp:anchor distT="0" distB="0" distL="114300" distR="114300" simplePos="0" relativeHeight="486960128" behindDoc="1" locked="0" layoutInCell="1" allowOverlap="1" wp14:anchorId="61F9DE6B" wp14:editId="0AE9C183">
              <wp:simplePos x="0" y="0"/>
              <wp:positionH relativeFrom="page">
                <wp:posOffset>1036320</wp:posOffset>
              </wp:positionH>
              <wp:positionV relativeFrom="page">
                <wp:posOffset>449580</wp:posOffset>
              </wp:positionV>
              <wp:extent cx="5643245" cy="576580"/>
              <wp:effectExtent l="0" t="0" r="0" b="0"/>
              <wp:wrapNone/>
              <wp:docPr id="24346583" name="Grupo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43245" cy="576580"/>
                        <a:chOff x="1632" y="708"/>
                        <a:chExt cx="8887" cy="908"/>
                      </a:xfrm>
                    </wpg:grpSpPr>
                    <wps:wsp>
                      <wps:cNvPr id="699745206" name="docshape2"/>
                      <wps:cNvSpPr>
                        <a:spLocks noChangeArrowheads="1"/>
                      </wps:cNvSpPr>
                      <wps:spPr bwMode="auto">
                        <a:xfrm>
                          <a:off x="1632" y="717"/>
                          <a:ext cx="6309" cy="898"/>
                        </a:xfrm>
                        <a:prstGeom prst="rect">
                          <a:avLst/>
                        </a:prstGeom>
                        <a:solidFill>
                          <a:srgbClr val="DFDFDF"/>
                        </a:solidFill>
                        <a:ln>
                          <a:noFill/>
                        </a:ln>
                      </wps:spPr>
                      <wps:bodyPr rot="0" vert="horz" wrap="square" lIns="91440" tIns="45720" rIns="91440" bIns="45720" anchor="t" anchorCtr="0" upright="1">
                        <a:noAutofit/>
                      </wps:bodyPr>
                    </wps:wsp>
                    <wps:wsp>
                      <wps:cNvPr id="152750273" name="docshape3"/>
                      <wps:cNvSpPr>
                        <a:spLocks/>
                      </wps:cNvSpPr>
                      <wps:spPr bwMode="auto">
                        <a:xfrm>
                          <a:off x="1632" y="708"/>
                          <a:ext cx="8887" cy="908"/>
                        </a:xfrm>
                        <a:custGeom>
                          <a:avLst/>
                          <a:gdLst>
                            <a:gd name="T0" fmla="+- 0 10519 1632"/>
                            <a:gd name="T1" fmla="*/ T0 w 8887"/>
                            <a:gd name="T2" fmla="+- 0 708 708"/>
                            <a:gd name="T3" fmla="*/ 708 h 908"/>
                            <a:gd name="T4" fmla="+- 0 7941 1632"/>
                            <a:gd name="T5" fmla="*/ T4 w 8887"/>
                            <a:gd name="T6" fmla="+- 0 708 708"/>
                            <a:gd name="T7" fmla="*/ 708 h 908"/>
                            <a:gd name="T8" fmla="+- 0 1632 1632"/>
                            <a:gd name="T9" fmla="*/ T8 w 8887"/>
                            <a:gd name="T10" fmla="+- 0 708 708"/>
                            <a:gd name="T11" fmla="*/ 708 h 908"/>
                            <a:gd name="T12" fmla="+- 0 1632 1632"/>
                            <a:gd name="T13" fmla="*/ T12 w 8887"/>
                            <a:gd name="T14" fmla="+- 0 718 708"/>
                            <a:gd name="T15" fmla="*/ 718 h 908"/>
                            <a:gd name="T16" fmla="+- 0 7941 1632"/>
                            <a:gd name="T17" fmla="*/ T16 w 8887"/>
                            <a:gd name="T18" fmla="+- 0 718 708"/>
                            <a:gd name="T19" fmla="*/ 718 h 908"/>
                            <a:gd name="T20" fmla="+- 0 7941 1632"/>
                            <a:gd name="T21" fmla="*/ T20 w 8887"/>
                            <a:gd name="T22" fmla="+- 0 1615 708"/>
                            <a:gd name="T23" fmla="*/ 1615 h 908"/>
                            <a:gd name="T24" fmla="+- 0 10516 1632"/>
                            <a:gd name="T25" fmla="*/ T24 w 8887"/>
                            <a:gd name="T26" fmla="+- 0 1615 708"/>
                            <a:gd name="T27" fmla="*/ 1615 h 908"/>
                            <a:gd name="T28" fmla="+- 0 10516 1632"/>
                            <a:gd name="T29" fmla="*/ T28 w 8887"/>
                            <a:gd name="T30" fmla="+- 0 718 708"/>
                            <a:gd name="T31" fmla="*/ 718 h 908"/>
                            <a:gd name="T32" fmla="+- 0 10519 1632"/>
                            <a:gd name="T33" fmla="*/ T32 w 8887"/>
                            <a:gd name="T34" fmla="+- 0 718 708"/>
                            <a:gd name="T35" fmla="*/ 718 h 908"/>
                            <a:gd name="T36" fmla="+- 0 10519 1632"/>
                            <a:gd name="T37" fmla="*/ T36 w 8887"/>
                            <a:gd name="T38" fmla="+- 0 708 708"/>
                            <a:gd name="T39" fmla="*/ 708 h 90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887" h="908">
                              <a:moveTo>
                                <a:pt x="8887" y="0"/>
                              </a:moveTo>
                              <a:lnTo>
                                <a:pt x="6309" y="0"/>
                              </a:lnTo>
                              <a:lnTo>
                                <a:pt x="0" y="0"/>
                              </a:lnTo>
                              <a:lnTo>
                                <a:pt x="0" y="10"/>
                              </a:lnTo>
                              <a:lnTo>
                                <a:pt x="6309" y="10"/>
                              </a:lnTo>
                              <a:lnTo>
                                <a:pt x="6309" y="907"/>
                              </a:lnTo>
                              <a:lnTo>
                                <a:pt x="8884" y="907"/>
                              </a:lnTo>
                              <a:lnTo>
                                <a:pt x="8884" y="10"/>
                              </a:lnTo>
                              <a:lnTo>
                                <a:pt x="8887" y="10"/>
                              </a:lnTo>
                              <a:lnTo>
                                <a:pt x="8887" y="0"/>
                              </a:lnTo>
                              <a:close/>
                            </a:path>
                          </a:pathLst>
                        </a:custGeom>
                        <a:solidFill>
                          <a:srgbClr val="000000"/>
                        </a:solidFill>
                        <a:ln>
                          <a:noFill/>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C3A731" id="Grupo 4" o:spid="_x0000_s1026" style="position:absolute;margin-left:81.6pt;margin-top:35.4pt;width:444.35pt;height:45.4pt;z-index:-16356352;mso-position-horizontal-relative:page;mso-position-vertical-relative:page" coordorigin="1632,708" coordsize="8887,9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">
              <v:rect id="docshape2" o:spid="_x0000_s1027" style="position:absolute;left:1632;top:717;width:6309;height:8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" fillcolor="#dfdfdf" stroked="f"/>
              <v:shape id="docshape3" o:spid="_x0000_s1028" style="position:absolute;left:1632;top:708;width:8887;height:908;visibility:visible;mso-wrap-style:square;v-text-anchor:top" coordsize="8887,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" path="m8887,l6309,,,,,10r6309,l6309,907r2575,l8884,10r3,l8887,xe" fillcolor="black" stroked="f">
                <v:path arrowok="t" o:connecttype="custom" o:connectlocs="8887,708;6309,708;0,708;0,718;6309,718;6309,1615;8884,1615;8884,718;8887,718;8887,708" o:connectangles="0,0,0,0,0,0,0,0,0,0"/>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312CAF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6CB0E94"/>
    <w:multiLevelType w:val="hybridMultilevel"/>
    <w:tmpl w:val="6B7AC0F4"/>
    <w:lvl w:ilvl="0" w:tplc="01B845DE">
      <w:start w:val="1"/>
      <w:numFmt w:val="lowerLetter"/>
      <w:lvlText w:val="%1)"/>
      <w:lvlJc w:val="left"/>
      <w:pPr>
        <w:ind w:left="462" w:hanging="360"/>
      </w:pPr>
      <w:rPr>
        <w:rFonts w:ascii="Verdana" w:eastAsia="Calibri" w:hAnsi="Verdana" w:cs="Calibri" w:hint="default"/>
        <w:b w:val="0"/>
        <w:bCs w:val="0"/>
        <w:i w:val="0"/>
        <w:iCs w:val="0"/>
        <w:spacing w:val="-1"/>
        <w:w w:val="100"/>
        <w:sz w:val="22"/>
        <w:szCs w:val="22"/>
        <w:lang w:val="es-ES" w:eastAsia="en-US" w:bidi="ar-SA"/>
      </w:rPr>
    </w:lvl>
    <w:lvl w:ilvl="1" w:tplc="B682428A">
      <w:numFmt w:val="bullet"/>
      <w:lvlText w:val="•"/>
      <w:lvlJc w:val="left"/>
      <w:pPr>
        <w:ind w:left="1322" w:hanging="360"/>
      </w:pPr>
      <w:rPr>
        <w:rFonts w:hint="default"/>
        <w:lang w:val="es-ES" w:eastAsia="en-US" w:bidi="ar-SA"/>
      </w:rPr>
    </w:lvl>
    <w:lvl w:ilvl="2" w:tplc="38940E88">
      <w:numFmt w:val="bullet"/>
      <w:lvlText w:val="•"/>
      <w:lvlJc w:val="left"/>
      <w:pPr>
        <w:ind w:left="2184" w:hanging="360"/>
      </w:pPr>
      <w:rPr>
        <w:rFonts w:hint="default"/>
        <w:lang w:val="es-ES" w:eastAsia="en-US" w:bidi="ar-SA"/>
      </w:rPr>
    </w:lvl>
    <w:lvl w:ilvl="3" w:tplc="E49E0D2A">
      <w:numFmt w:val="bullet"/>
      <w:lvlText w:val="•"/>
      <w:lvlJc w:val="left"/>
      <w:pPr>
        <w:ind w:left="3046" w:hanging="360"/>
      </w:pPr>
      <w:rPr>
        <w:rFonts w:hint="default"/>
        <w:lang w:val="es-ES" w:eastAsia="en-US" w:bidi="ar-SA"/>
      </w:rPr>
    </w:lvl>
    <w:lvl w:ilvl="4" w:tplc="6B703B6A">
      <w:numFmt w:val="bullet"/>
      <w:lvlText w:val="•"/>
      <w:lvlJc w:val="left"/>
      <w:pPr>
        <w:ind w:left="3908" w:hanging="360"/>
      </w:pPr>
      <w:rPr>
        <w:rFonts w:hint="default"/>
        <w:lang w:val="es-ES" w:eastAsia="en-US" w:bidi="ar-SA"/>
      </w:rPr>
    </w:lvl>
    <w:lvl w:ilvl="5" w:tplc="B21E94FC">
      <w:numFmt w:val="bullet"/>
      <w:lvlText w:val="•"/>
      <w:lvlJc w:val="left"/>
      <w:pPr>
        <w:ind w:left="4770" w:hanging="360"/>
      </w:pPr>
      <w:rPr>
        <w:rFonts w:hint="default"/>
        <w:lang w:val="es-ES" w:eastAsia="en-US" w:bidi="ar-SA"/>
      </w:rPr>
    </w:lvl>
    <w:lvl w:ilvl="6" w:tplc="F7C87408">
      <w:numFmt w:val="bullet"/>
      <w:lvlText w:val="•"/>
      <w:lvlJc w:val="left"/>
      <w:pPr>
        <w:ind w:left="5632" w:hanging="360"/>
      </w:pPr>
      <w:rPr>
        <w:rFonts w:hint="default"/>
        <w:lang w:val="es-ES" w:eastAsia="en-US" w:bidi="ar-SA"/>
      </w:rPr>
    </w:lvl>
    <w:lvl w:ilvl="7" w:tplc="BCA8FDC0">
      <w:numFmt w:val="bullet"/>
      <w:lvlText w:val="•"/>
      <w:lvlJc w:val="left"/>
      <w:pPr>
        <w:ind w:left="6494" w:hanging="360"/>
      </w:pPr>
      <w:rPr>
        <w:rFonts w:hint="default"/>
        <w:lang w:val="es-ES" w:eastAsia="en-US" w:bidi="ar-SA"/>
      </w:rPr>
    </w:lvl>
    <w:lvl w:ilvl="8" w:tplc="317A8A92">
      <w:numFmt w:val="bullet"/>
      <w:lvlText w:val="•"/>
      <w:lvlJc w:val="left"/>
      <w:pPr>
        <w:ind w:left="7356" w:hanging="360"/>
      </w:pPr>
      <w:rPr>
        <w:rFonts w:hint="default"/>
        <w:lang w:val="es-ES" w:eastAsia="en-US" w:bidi="ar-SA"/>
      </w:rPr>
    </w:lvl>
  </w:abstractNum>
  <w:abstractNum w:abstractNumId="2" w15:restartNumberingAfterBreak="0">
    <w:nsid w:val="54EA5195"/>
    <w:multiLevelType w:val="hybridMultilevel"/>
    <w:tmpl w:val="9AEAAB10"/>
    <w:lvl w:ilvl="0" w:tplc="3ADECF3E">
      <w:start w:val="1"/>
      <w:numFmt w:val="decimal"/>
      <w:lvlText w:val="%1)"/>
      <w:lvlJc w:val="left"/>
      <w:pPr>
        <w:ind w:left="459" w:hanging="358"/>
      </w:pPr>
      <w:rPr>
        <w:rFonts w:ascii="Verdana" w:eastAsia="Calibri" w:hAnsi="Verdana" w:cs="Calibri" w:hint="default"/>
        <w:b w:val="0"/>
        <w:bCs w:val="0"/>
        <w:i w:val="0"/>
        <w:iCs w:val="0"/>
        <w:w w:val="100"/>
        <w:sz w:val="22"/>
        <w:szCs w:val="22"/>
        <w:lang w:val="es-ES" w:eastAsia="en-US" w:bidi="ar-SA"/>
      </w:rPr>
    </w:lvl>
    <w:lvl w:ilvl="1" w:tplc="E356EC1A">
      <w:numFmt w:val="bullet"/>
      <w:lvlText w:val="•"/>
      <w:lvlJc w:val="left"/>
      <w:pPr>
        <w:ind w:left="1322" w:hanging="358"/>
      </w:pPr>
      <w:rPr>
        <w:rFonts w:hint="default"/>
        <w:lang w:val="es-ES" w:eastAsia="en-US" w:bidi="ar-SA"/>
      </w:rPr>
    </w:lvl>
    <w:lvl w:ilvl="2" w:tplc="47F4B998">
      <w:numFmt w:val="bullet"/>
      <w:lvlText w:val="•"/>
      <w:lvlJc w:val="left"/>
      <w:pPr>
        <w:ind w:left="2184" w:hanging="358"/>
      </w:pPr>
      <w:rPr>
        <w:rFonts w:hint="default"/>
        <w:lang w:val="es-ES" w:eastAsia="en-US" w:bidi="ar-SA"/>
      </w:rPr>
    </w:lvl>
    <w:lvl w:ilvl="3" w:tplc="7338B5E4">
      <w:numFmt w:val="bullet"/>
      <w:lvlText w:val="•"/>
      <w:lvlJc w:val="left"/>
      <w:pPr>
        <w:ind w:left="3046" w:hanging="358"/>
      </w:pPr>
      <w:rPr>
        <w:rFonts w:hint="default"/>
        <w:lang w:val="es-ES" w:eastAsia="en-US" w:bidi="ar-SA"/>
      </w:rPr>
    </w:lvl>
    <w:lvl w:ilvl="4" w:tplc="5B16E128">
      <w:numFmt w:val="bullet"/>
      <w:lvlText w:val="•"/>
      <w:lvlJc w:val="left"/>
      <w:pPr>
        <w:ind w:left="3908" w:hanging="358"/>
      </w:pPr>
      <w:rPr>
        <w:rFonts w:hint="default"/>
        <w:lang w:val="es-ES" w:eastAsia="en-US" w:bidi="ar-SA"/>
      </w:rPr>
    </w:lvl>
    <w:lvl w:ilvl="5" w:tplc="42923ABA">
      <w:numFmt w:val="bullet"/>
      <w:lvlText w:val="•"/>
      <w:lvlJc w:val="left"/>
      <w:pPr>
        <w:ind w:left="4770" w:hanging="358"/>
      </w:pPr>
      <w:rPr>
        <w:rFonts w:hint="default"/>
        <w:lang w:val="es-ES" w:eastAsia="en-US" w:bidi="ar-SA"/>
      </w:rPr>
    </w:lvl>
    <w:lvl w:ilvl="6" w:tplc="6080AD08">
      <w:numFmt w:val="bullet"/>
      <w:lvlText w:val="•"/>
      <w:lvlJc w:val="left"/>
      <w:pPr>
        <w:ind w:left="5632" w:hanging="358"/>
      </w:pPr>
      <w:rPr>
        <w:rFonts w:hint="default"/>
        <w:lang w:val="es-ES" w:eastAsia="en-US" w:bidi="ar-SA"/>
      </w:rPr>
    </w:lvl>
    <w:lvl w:ilvl="7" w:tplc="B4FA55BE">
      <w:numFmt w:val="bullet"/>
      <w:lvlText w:val="•"/>
      <w:lvlJc w:val="left"/>
      <w:pPr>
        <w:ind w:left="6494" w:hanging="358"/>
      </w:pPr>
      <w:rPr>
        <w:rFonts w:hint="default"/>
        <w:lang w:val="es-ES" w:eastAsia="en-US" w:bidi="ar-SA"/>
      </w:rPr>
    </w:lvl>
    <w:lvl w:ilvl="8" w:tplc="EB9C5698">
      <w:numFmt w:val="bullet"/>
      <w:lvlText w:val="•"/>
      <w:lvlJc w:val="left"/>
      <w:pPr>
        <w:ind w:left="7356" w:hanging="358"/>
      </w:pPr>
      <w:rPr>
        <w:rFonts w:hint="default"/>
        <w:lang w:val="es-ES" w:eastAsia="en-US" w:bidi="ar-SA"/>
      </w:rPr>
    </w:lvl>
  </w:abstractNum>
  <w:abstractNum w:abstractNumId="3" w15:restartNumberingAfterBreak="0">
    <w:nsid w:val="5BA87821"/>
    <w:multiLevelType w:val="hybridMultilevel"/>
    <w:tmpl w:val="B902F762"/>
    <w:lvl w:ilvl="0" w:tplc="F3EAF90C">
      <w:start w:val="1"/>
      <w:numFmt w:val="decimal"/>
      <w:lvlText w:val="%1)"/>
      <w:lvlJc w:val="left"/>
      <w:pPr>
        <w:ind w:left="459" w:hanging="358"/>
      </w:pPr>
      <w:rPr>
        <w:rFonts w:ascii="Verdana" w:eastAsia="Calibri" w:hAnsi="Verdana" w:cs="Calibri" w:hint="default"/>
        <w:b w:val="0"/>
        <w:bCs w:val="0"/>
        <w:i w:val="0"/>
        <w:iCs w:val="0"/>
        <w:w w:val="100"/>
        <w:sz w:val="22"/>
        <w:szCs w:val="22"/>
        <w:lang w:val="es-ES" w:eastAsia="en-US" w:bidi="ar-SA"/>
      </w:rPr>
    </w:lvl>
    <w:lvl w:ilvl="1" w:tplc="46BADEA4">
      <w:numFmt w:val="bullet"/>
      <w:lvlText w:val="•"/>
      <w:lvlJc w:val="left"/>
      <w:pPr>
        <w:ind w:left="1322" w:hanging="358"/>
      </w:pPr>
      <w:rPr>
        <w:rFonts w:hint="default"/>
        <w:lang w:val="es-ES" w:eastAsia="en-US" w:bidi="ar-SA"/>
      </w:rPr>
    </w:lvl>
    <w:lvl w:ilvl="2" w:tplc="C6844F64">
      <w:numFmt w:val="bullet"/>
      <w:lvlText w:val="•"/>
      <w:lvlJc w:val="left"/>
      <w:pPr>
        <w:ind w:left="2184" w:hanging="358"/>
      </w:pPr>
      <w:rPr>
        <w:rFonts w:hint="default"/>
        <w:lang w:val="es-ES" w:eastAsia="en-US" w:bidi="ar-SA"/>
      </w:rPr>
    </w:lvl>
    <w:lvl w:ilvl="3" w:tplc="40C4EA9A">
      <w:numFmt w:val="bullet"/>
      <w:lvlText w:val="•"/>
      <w:lvlJc w:val="left"/>
      <w:pPr>
        <w:ind w:left="3046" w:hanging="358"/>
      </w:pPr>
      <w:rPr>
        <w:rFonts w:hint="default"/>
        <w:lang w:val="es-ES" w:eastAsia="en-US" w:bidi="ar-SA"/>
      </w:rPr>
    </w:lvl>
    <w:lvl w:ilvl="4" w:tplc="DD9A1B3C">
      <w:numFmt w:val="bullet"/>
      <w:lvlText w:val="•"/>
      <w:lvlJc w:val="left"/>
      <w:pPr>
        <w:ind w:left="3908" w:hanging="358"/>
      </w:pPr>
      <w:rPr>
        <w:rFonts w:hint="default"/>
        <w:lang w:val="es-ES" w:eastAsia="en-US" w:bidi="ar-SA"/>
      </w:rPr>
    </w:lvl>
    <w:lvl w:ilvl="5" w:tplc="353A6F90">
      <w:numFmt w:val="bullet"/>
      <w:lvlText w:val="•"/>
      <w:lvlJc w:val="left"/>
      <w:pPr>
        <w:ind w:left="4770" w:hanging="358"/>
      </w:pPr>
      <w:rPr>
        <w:rFonts w:hint="default"/>
        <w:lang w:val="es-ES" w:eastAsia="en-US" w:bidi="ar-SA"/>
      </w:rPr>
    </w:lvl>
    <w:lvl w:ilvl="6" w:tplc="4EE62870">
      <w:numFmt w:val="bullet"/>
      <w:lvlText w:val="•"/>
      <w:lvlJc w:val="left"/>
      <w:pPr>
        <w:ind w:left="5632" w:hanging="358"/>
      </w:pPr>
      <w:rPr>
        <w:rFonts w:hint="default"/>
        <w:lang w:val="es-ES" w:eastAsia="en-US" w:bidi="ar-SA"/>
      </w:rPr>
    </w:lvl>
    <w:lvl w:ilvl="7" w:tplc="B35C7988">
      <w:numFmt w:val="bullet"/>
      <w:lvlText w:val="•"/>
      <w:lvlJc w:val="left"/>
      <w:pPr>
        <w:ind w:left="6494" w:hanging="358"/>
      </w:pPr>
      <w:rPr>
        <w:rFonts w:hint="default"/>
        <w:lang w:val="es-ES" w:eastAsia="en-US" w:bidi="ar-SA"/>
      </w:rPr>
    </w:lvl>
    <w:lvl w:ilvl="8" w:tplc="EA463BE4">
      <w:numFmt w:val="bullet"/>
      <w:lvlText w:val="•"/>
      <w:lvlJc w:val="left"/>
      <w:pPr>
        <w:ind w:left="7356" w:hanging="358"/>
      </w:pPr>
      <w:rPr>
        <w:rFonts w:hint="default"/>
        <w:lang w:val="es-ES" w:eastAsia="en-US" w:bidi="ar-SA"/>
      </w:rPr>
    </w:lvl>
  </w:abstractNum>
  <w:abstractNum w:abstractNumId="4" w15:restartNumberingAfterBreak="0">
    <w:nsid w:val="5D7172C4"/>
    <w:multiLevelType w:val="multilevel"/>
    <w:tmpl w:val="FED0F986"/>
    <w:lvl w:ilvl="0">
      <w:start w:val="1"/>
      <w:numFmt w:val="decimal"/>
      <w:lvlText w:val="%1."/>
      <w:lvlJc w:val="left"/>
      <w:pPr>
        <w:ind w:left="442" w:hanging="341"/>
      </w:pPr>
      <w:rPr>
        <w:rFonts w:ascii="Verdana" w:eastAsia="Calibri" w:hAnsi="Verdana" w:cs="Calibri" w:hint="default"/>
        <w:b/>
        <w:bCs/>
        <w:i w:val="0"/>
        <w:iCs w:val="0"/>
        <w:w w:val="100"/>
        <w:sz w:val="22"/>
        <w:szCs w:val="22"/>
        <w:lang w:val="es-ES" w:eastAsia="en-US" w:bidi="ar-SA"/>
      </w:rPr>
    </w:lvl>
    <w:lvl w:ilvl="1">
      <w:start w:val="1"/>
      <w:numFmt w:val="decimal"/>
      <w:lvlText w:val="%1.%2."/>
      <w:lvlJc w:val="left"/>
      <w:pPr>
        <w:ind w:left="502" w:hanging="401"/>
      </w:pPr>
      <w:rPr>
        <w:rFonts w:ascii="Verdana" w:eastAsia="Calibri" w:hAnsi="Verdana" w:cs="Calibri" w:hint="default"/>
        <w:b/>
        <w:bCs/>
        <w:i w:val="0"/>
        <w:iCs w:val="0"/>
        <w:spacing w:val="-2"/>
        <w:w w:val="100"/>
        <w:sz w:val="22"/>
        <w:szCs w:val="22"/>
        <w:lang w:val="es-ES" w:eastAsia="en-US" w:bidi="ar-SA"/>
      </w:rPr>
    </w:lvl>
    <w:lvl w:ilvl="2">
      <w:start w:val="1"/>
      <w:numFmt w:val="decimal"/>
      <w:lvlText w:val="%1.%2.%3."/>
      <w:lvlJc w:val="left"/>
      <w:pPr>
        <w:ind w:left="663" w:hanging="562"/>
      </w:pPr>
      <w:rPr>
        <w:rFonts w:ascii="Verdana" w:eastAsia="Calibri" w:hAnsi="Verdana" w:cs="Calibri" w:hint="default"/>
        <w:b w:val="0"/>
        <w:bCs w:val="0"/>
        <w:i/>
        <w:iCs/>
        <w:spacing w:val="-1"/>
        <w:w w:val="100"/>
        <w:sz w:val="22"/>
        <w:szCs w:val="22"/>
        <w:lang w:val="es-ES" w:eastAsia="en-US" w:bidi="ar-SA"/>
      </w:rPr>
    </w:lvl>
    <w:lvl w:ilvl="3">
      <w:numFmt w:val="bullet"/>
      <w:lvlText w:val=""/>
      <w:lvlJc w:val="left"/>
      <w:pPr>
        <w:ind w:left="462" w:hanging="360"/>
      </w:pPr>
      <w:rPr>
        <w:rFonts w:ascii="Symbol" w:eastAsia="Symbol" w:hAnsi="Symbol" w:cs="Symbol" w:hint="default"/>
        <w:b w:val="0"/>
        <w:bCs w:val="0"/>
        <w:i w:val="0"/>
        <w:iCs w:val="0"/>
        <w:w w:val="100"/>
        <w:sz w:val="22"/>
        <w:szCs w:val="22"/>
        <w:lang w:val="es-ES" w:eastAsia="en-US" w:bidi="ar-SA"/>
      </w:rPr>
    </w:lvl>
    <w:lvl w:ilvl="4">
      <w:numFmt w:val="bullet"/>
      <w:lvlText w:val="•"/>
      <w:lvlJc w:val="left"/>
      <w:pPr>
        <w:ind w:left="1862" w:hanging="360"/>
      </w:pPr>
      <w:rPr>
        <w:rFonts w:hint="default"/>
        <w:lang w:val="es-ES" w:eastAsia="en-US" w:bidi="ar-SA"/>
      </w:rPr>
    </w:lvl>
    <w:lvl w:ilvl="5">
      <w:numFmt w:val="bullet"/>
      <w:lvlText w:val="•"/>
      <w:lvlJc w:val="left"/>
      <w:pPr>
        <w:ind w:left="3065" w:hanging="360"/>
      </w:pPr>
      <w:rPr>
        <w:rFonts w:hint="default"/>
        <w:lang w:val="es-ES" w:eastAsia="en-US" w:bidi="ar-SA"/>
      </w:rPr>
    </w:lvl>
    <w:lvl w:ilvl="6">
      <w:numFmt w:val="bullet"/>
      <w:lvlText w:val="•"/>
      <w:lvlJc w:val="left"/>
      <w:pPr>
        <w:ind w:left="4268" w:hanging="360"/>
      </w:pPr>
      <w:rPr>
        <w:rFonts w:hint="default"/>
        <w:lang w:val="es-ES" w:eastAsia="en-US" w:bidi="ar-SA"/>
      </w:rPr>
    </w:lvl>
    <w:lvl w:ilvl="7">
      <w:numFmt w:val="bullet"/>
      <w:lvlText w:val="•"/>
      <w:lvlJc w:val="left"/>
      <w:pPr>
        <w:ind w:left="5471" w:hanging="360"/>
      </w:pPr>
      <w:rPr>
        <w:rFonts w:hint="default"/>
        <w:lang w:val="es-ES" w:eastAsia="en-US" w:bidi="ar-SA"/>
      </w:rPr>
    </w:lvl>
    <w:lvl w:ilvl="8">
      <w:numFmt w:val="bullet"/>
      <w:lvlText w:val="•"/>
      <w:lvlJc w:val="left"/>
      <w:pPr>
        <w:ind w:left="6674" w:hanging="360"/>
      </w:pPr>
      <w:rPr>
        <w:rFonts w:hint="default"/>
        <w:lang w:val="es-ES" w:eastAsia="en-US" w:bidi="ar-SA"/>
      </w:rPr>
    </w:lvl>
  </w:abstractNum>
  <w:abstractNum w:abstractNumId="5" w15:restartNumberingAfterBreak="0">
    <w:nsid w:val="66A46A9E"/>
    <w:multiLevelType w:val="multilevel"/>
    <w:tmpl w:val="F954D808"/>
    <w:lvl w:ilvl="0">
      <w:start w:val="1"/>
      <w:numFmt w:val="decimal"/>
      <w:lvlText w:val="%1."/>
      <w:lvlJc w:val="left"/>
      <w:pPr>
        <w:ind w:left="442" w:hanging="341"/>
      </w:pPr>
      <w:rPr>
        <w:rFonts w:ascii="Calibri" w:eastAsia="Calibri" w:hAnsi="Calibri" w:cs="Calibri" w:hint="default"/>
        <w:b/>
        <w:bCs/>
        <w:i w:val="0"/>
        <w:iCs w:val="0"/>
        <w:w w:val="100"/>
        <w:sz w:val="22"/>
        <w:szCs w:val="22"/>
        <w:lang w:val="es-ES" w:eastAsia="en-US" w:bidi="ar-SA"/>
      </w:rPr>
    </w:lvl>
    <w:lvl w:ilvl="1">
      <w:start w:val="1"/>
      <w:numFmt w:val="decimal"/>
      <w:lvlText w:val="%1.%2."/>
      <w:lvlJc w:val="left"/>
      <w:pPr>
        <w:ind w:left="502" w:hanging="401"/>
      </w:pPr>
      <w:rPr>
        <w:rFonts w:ascii="Calibri" w:eastAsia="Calibri" w:hAnsi="Calibri" w:cs="Calibri" w:hint="default"/>
        <w:b/>
        <w:bCs/>
        <w:i w:val="0"/>
        <w:iCs w:val="0"/>
        <w:spacing w:val="-2"/>
        <w:w w:val="100"/>
        <w:sz w:val="22"/>
        <w:szCs w:val="22"/>
        <w:lang w:val="es-ES" w:eastAsia="en-US" w:bidi="ar-SA"/>
      </w:rPr>
    </w:lvl>
    <w:lvl w:ilvl="2">
      <w:start w:val="1"/>
      <w:numFmt w:val="decimal"/>
      <w:lvlText w:val="%1.%2.%3."/>
      <w:lvlJc w:val="left"/>
      <w:pPr>
        <w:ind w:left="663" w:hanging="562"/>
      </w:pPr>
      <w:rPr>
        <w:rFonts w:ascii="Calibri" w:eastAsia="Calibri" w:hAnsi="Calibri" w:cs="Calibri" w:hint="default"/>
        <w:b w:val="0"/>
        <w:bCs w:val="0"/>
        <w:i/>
        <w:iCs/>
        <w:spacing w:val="-1"/>
        <w:w w:val="100"/>
        <w:sz w:val="22"/>
        <w:szCs w:val="22"/>
        <w:lang w:val="es-ES" w:eastAsia="en-US" w:bidi="ar-SA"/>
      </w:rPr>
    </w:lvl>
    <w:lvl w:ilvl="3">
      <w:numFmt w:val="bullet"/>
      <w:lvlText w:val=""/>
      <w:lvlJc w:val="left"/>
      <w:pPr>
        <w:ind w:left="462" w:hanging="360"/>
      </w:pPr>
      <w:rPr>
        <w:rFonts w:ascii="Symbol" w:eastAsia="Symbol" w:hAnsi="Symbol" w:cs="Symbol" w:hint="default"/>
        <w:b w:val="0"/>
        <w:bCs w:val="0"/>
        <w:i w:val="0"/>
        <w:iCs w:val="0"/>
        <w:w w:val="100"/>
        <w:sz w:val="22"/>
        <w:szCs w:val="22"/>
        <w:lang w:val="es-ES" w:eastAsia="en-US" w:bidi="ar-SA"/>
      </w:rPr>
    </w:lvl>
    <w:lvl w:ilvl="4">
      <w:numFmt w:val="bullet"/>
      <w:lvlText w:val="•"/>
      <w:lvlJc w:val="left"/>
      <w:pPr>
        <w:ind w:left="1862" w:hanging="360"/>
      </w:pPr>
      <w:rPr>
        <w:rFonts w:hint="default"/>
        <w:lang w:val="es-ES" w:eastAsia="en-US" w:bidi="ar-SA"/>
      </w:rPr>
    </w:lvl>
    <w:lvl w:ilvl="5">
      <w:numFmt w:val="bullet"/>
      <w:lvlText w:val="•"/>
      <w:lvlJc w:val="left"/>
      <w:pPr>
        <w:ind w:left="3065" w:hanging="360"/>
      </w:pPr>
      <w:rPr>
        <w:rFonts w:hint="default"/>
        <w:lang w:val="es-ES" w:eastAsia="en-US" w:bidi="ar-SA"/>
      </w:rPr>
    </w:lvl>
    <w:lvl w:ilvl="6">
      <w:numFmt w:val="bullet"/>
      <w:lvlText w:val="•"/>
      <w:lvlJc w:val="left"/>
      <w:pPr>
        <w:ind w:left="4268" w:hanging="360"/>
      </w:pPr>
      <w:rPr>
        <w:rFonts w:hint="default"/>
        <w:lang w:val="es-ES" w:eastAsia="en-US" w:bidi="ar-SA"/>
      </w:rPr>
    </w:lvl>
    <w:lvl w:ilvl="7">
      <w:numFmt w:val="bullet"/>
      <w:lvlText w:val="•"/>
      <w:lvlJc w:val="left"/>
      <w:pPr>
        <w:ind w:left="5471" w:hanging="360"/>
      </w:pPr>
      <w:rPr>
        <w:rFonts w:hint="default"/>
        <w:lang w:val="es-ES" w:eastAsia="en-US" w:bidi="ar-SA"/>
      </w:rPr>
    </w:lvl>
    <w:lvl w:ilvl="8">
      <w:numFmt w:val="bullet"/>
      <w:lvlText w:val="•"/>
      <w:lvlJc w:val="left"/>
      <w:pPr>
        <w:ind w:left="6674" w:hanging="360"/>
      </w:pPr>
      <w:rPr>
        <w:rFonts w:hint="default"/>
        <w:lang w:val="es-ES" w:eastAsia="en-US" w:bidi="ar-SA"/>
      </w:rPr>
    </w:lvl>
  </w:abstractNum>
  <w:abstractNum w:abstractNumId="6" w15:restartNumberingAfterBreak="0">
    <w:nsid w:val="79546470"/>
    <w:multiLevelType w:val="multilevel"/>
    <w:tmpl w:val="CE9CE454"/>
    <w:lvl w:ilvl="0">
      <w:start w:val="1"/>
      <w:numFmt w:val="decimal"/>
      <w:lvlText w:val="%1."/>
      <w:lvlJc w:val="left"/>
      <w:pPr>
        <w:ind w:left="1093" w:hanging="992"/>
      </w:pPr>
      <w:rPr>
        <w:rFonts w:ascii="Calibri" w:eastAsia="Calibri" w:hAnsi="Calibri" w:cs="Calibri" w:hint="default"/>
        <w:b/>
        <w:bCs/>
        <w:i w:val="0"/>
        <w:iCs w:val="0"/>
        <w:w w:val="100"/>
        <w:sz w:val="22"/>
        <w:szCs w:val="22"/>
        <w:lang w:val="es-ES" w:eastAsia="en-US" w:bidi="ar-SA"/>
      </w:rPr>
    </w:lvl>
    <w:lvl w:ilvl="1">
      <w:start w:val="1"/>
      <w:numFmt w:val="decimal"/>
      <w:lvlText w:val="%1.%2."/>
      <w:lvlJc w:val="left"/>
      <w:pPr>
        <w:ind w:left="1093" w:hanging="992"/>
      </w:pPr>
      <w:rPr>
        <w:rFonts w:ascii="Calibri" w:eastAsia="Calibri" w:hAnsi="Calibri" w:cs="Calibri" w:hint="default"/>
        <w:b/>
        <w:bCs/>
        <w:i w:val="0"/>
        <w:iCs w:val="0"/>
        <w:spacing w:val="-2"/>
        <w:w w:val="100"/>
        <w:sz w:val="22"/>
        <w:szCs w:val="22"/>
        <w:lang w:val="es-ES" w:eastAsia="en-US" w:bidi="ar-SA"/>
      </w:rPr>
    </w:lvl>
    <w:lvl w:ilvl="2">
      <w:start w:val="1"/>
      <w:numFmt w:val="decimal"/>
      <w:lvlText w:val="%1.%2.%3."/>
      <w:lvlJc w:val="left"/>
      <w:pPr>
        <w:ind w:left="1093" w:hanging="992"/>
      </w:pPr>
      <w:rPr>
        <w:rFonts w:ascii="Calibri" w:eastAsia="Calibri" w:hAnsi="Calibri" w:cs="Calibri" w:hint="default"/>
        <w:b w:val="0"/>
        <w:bCs w:val="0"/>
        <w:i/>
        <w:iCs/>
        <w:spacing w:val="-1"/>
        <w:w w:val="100"/>
        <w:sz w:val="22"/>
        <w:szCs w:val="22"/>
        <w:lang w:val="es-ES" w:eastAsia="en-US" w:bidi="ar-SA"/>
      </w:rPr>
    </w:lvl>
    <w:lvl w:ilvl="3">
      <w:numFmt w:val="bullet"/>
      <w:lvlText w:val="•"/>
      <w:lvlJc w:val="left"/>
      <w:pPr>
        <w:ind w:left="2904" w:hanging="992"/>
      </w:pPr>
      <w:rPr>
        <w:rFonts w:hint="default"/>
        <w:lang w:val="es-ES" w:eastAsia="en-US" w:bidi="ar-SA"/>
      </w:rPr>
    </w:lvl>
    <w:lvl w:ilvl="4">
      <w:numFmt w:val="bullet"/>
      <w:lvlText w:val="•"/>
      <w:lvlJc w:val="left"/>
      <w:pPr>
        <w:ind w:left="3786" w:hanging="992"/>
      </w:pPr>
      <w:rPr>
        <w:rFonts w:hint="default"/>
        <w:lang w:val="es-ES" w:eastAsia="en-US" w:bidi="ar-SA"/>
      </w:rPr>
    </w:lvl>
    <w:lvl w:ilvl="5">
      <w:numFmt w:val="bullet"/>
      <w:lvlText w:val="•"/>
      <w:lvlJc w:val="left"/>
      <w:pPr>
        <w:ind w:left="4668" w:hanging="992"/>
      </w:pPr>
      <w:rPr>
        <w:rFonts w:hint="default"/>
        <w:lang w:val="es-ES" w:eastAsia="en-US" w:bidi="ar-SA"/>
      </w:rPr>
    </w:lvl>
    <w:lvl w:ilvl="6">
      <w:numFmt w:val="bullet"/>
      <w:lvlText w:val="•"/>
      <w:lvlJc w:val="left"/>
      <w:pPr>
        <w:ind w:left="5551" w:hanging="992"/>
      </w:pPr>
      <w:rPr>
        <w:rFonts w:hint="default"/>
        <w:lang w:val="es-ES" w:eastAsia="en-US" w:bidi="ar-SA"/>
      </w:rPr>
    </w:lvl>
    <w:lvl w:ilvl="7">
      <w:numFmt w:val="bullet"/>
      <w:lvlText w:val="•"/>
      <w:lvlJc w:val="left"/>
      <w:pPr>
        <w:ind w:left="6433" w:hanging="992"/>
      </w:pPr>
      <w:rPr>
        <w:rFonts w:hint="default"/>
        <w:lang w:val="es-ES" w:eastAsia="en-US" w:bidi="ar-SA"/>
      </w:rPr>
    </w:lvl>
    <w:lvl w:ilvl="8">
      <w:numFmt w:val="bullet"/>
      <w:lvlText w:val="•"/>
      <w:lvlJc w:val="left"/>
      <w:pPr>
        <w:ind w:left="7315" w:hanging="992"/>
      </w:pPr>
      <w:rPr>
        <w:rFonts w:hint="default"/>
        <w:lang w:val="es-ES" w:eastAsia="en-US" w:bidi="ar-SA"/>
      </w:rPr>
    </w:lvl>
  </w:abstractNum>
  <w:num w:numId="1" w16cid:durableId="1882395584">
    <w:abstractNumId w:val="2"/>
  </w:num>
  <w:num w:numId="2" w16cid:durableId="1741707877">
    <w:abstractNumId w:val="3"/>
  </w:num>
  <w:num w:numId="3" w16cid:durableId="1470710372">
    <w:abstractNumId w:val="1"/>
  </w:num>
  <w:num w:numId="4" w16cid:durableId="2104690817">
    <w:abstractNumId w:val="5"/>
  </w:num>
  <w:num w:numId="5" w16cid:durableId="40138853">
    <w:abstractNumId w:val="6"/>
  </w:num>
  <w:num w:numId="6" w16cid:durableId="1362363320">
    <w:abstractNumId w:val="0"/>
  </w:num>
  <w:num w:numId="7" w16cid:durableId="29317246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E0D"/>
    <w:rsid w:val="00000DF9"/>
    <w:rsid w:val="00021941"/>
    <w:rsid w:val="00025DB8"/>
    <w:rsid w:val="000319A9"/>
    <w:rsid w:val="0003576F"/>
    <w:rsid w:val="00043E44"/>
    <w:rsid w:val="000453B2"/>
    <w:rsid w:val="00047D5B"/>
    <w:rsid w:val="000545AB"/>
    <w:rsid w:val="00056B7D"/>
    <w:rsid w:val="000655EA"/>
    <w:rsid w:val="00086387"/>
    <w:rsid w:val="00092EE8"/>
    <w:rsid w:val="000931F6"/>
    <w:rsid w:val="00094578"/>
    <w:rsid w:val="000B3099"/>
    <w:rsid w:val="000B65E6"/>
    <w:rsid w:val="000B72EB"/>
    <w:rsid w:val="000B745A"/>
    <w:rsid w:val="000C0268"/>
    <w:rsid w:val="000C734A"/>
    <w:rsid w:val="001131CE"/>
    <w:rsid w:val="00121C29"/>
    <w:rsid w:val="00126B80"/>
    <w:rsid w:val="001415DE"/>
    <w:rsid w:val="00153DAD"/>
    <w:rsid w:val="00160356"/>
    <w:rsid w:val="00165D9D"/>
    <w:rsid w:val="00170F6E"/>
    <w:rsid w:val="00180C9C"/>
    <w:rsid w:val="001938F1"/>
    <w:rsid w:val="00193E48"/>
    <w:rsid w:val="00194CD3"/>
    <w:rsid w:val="001B16CA"/>
    <w:rsid w:val="001B217C"/>
    <w:rsid w:val="001D210C"/>
    <w:rsid w:val="001D3D07"/>
    <w:rsid w:val="001E5655"/>
    <w:rsid w:val="002009AE"/>
    <w:rsid w:val="002038BA"/>
    <w:rsid w:val="002133E9"/>
    <w:rsid w:val="00242CE6"/>
    <w:rsid w:val="00250251"/>
    <w:rsid w:val="00251273"/>
    <w:rsid w:val="00260824"/>
    <w:rsid w:val="00267F21"/>
    <w:rsid w:val="00283939"/>
    <w:rsid w:val="0029011D"/>
    <w:rsid w:val="002974E6"/>
    <w:rsid w:val="002A681A"/>
    <w:rsid w:val="002A7775"/>
    <w:rsid w:val="002B1F46"/>
    <w:rsid w:val="002B67EC"/>
    <w:rsid w:val="002C6F8D"/>
    <w:rsid w:val="002D3988"/>
    <w:rsid w:val="003135A6"/>
    <w:rsid w:val="0031565A"/>
    <w:rsid w:val="0032109F"/>
    <w:rsid w:val="003250C8"/>
    <w:rsid w:val="003274A4"/>
    <w:rsid w:val="003332A7"/>
    <w:rsid w:val="00345F2B"/>
    <w:rsid w:val="00350AB3"/>
    <w:rsid w:val="00355F45"/>
    <w:rsid w:val="00361ACA"/>
    <w:rsid w:val="003633B5"/>
    <w:rsid w:val="0037377C"/>
    <w:rsid w:val="00395349"/>
    <w:rsid w:val="003B594E"/>
    <w:rsid w:val="003D505B"/>
    <w:rsid w:val="003D6964"/>
    <w:rsid w:val="003E2D7C"/>
    <w:rsid w:val="003F22F2"/>
    <w:rsid w:val="003F4BD2"/>
    <w:rsid w:val="0043435F"/>
    <w:rsid w:val="00447F52"/>
    <w:rsid w:val="00451D74"/>
    <w:rsid w:val="00454363"/>
    <w:rsid w:val="00464090"/>
    <w:rsid w:val="00483808"/>
    <w:rsid w:val="00485166"/>
    <w:rsid w:val="00487002"/>
    <w:rsid w:val="004A5782"/>
    <w:rsid w:val="004A641F"/>
    <w:rsid w:val="004A7906"/>
    <w:rsid w:val="004A7A10"/>
    <w:rsid w:val="004D3986"/>
    <w:rsid w:val="004E5601"/>
    <w:rsid w:val="004F7E4F"/>
    <w:rsid w:val="00500782"/>
    <w:rsid w:val="00511049"/>
    <w:rsid w:val="00514816"/>
    <w:rsid w:val="00523BC5"/>
    <w:rsid w:val="005316D8"/>
    <w:rsid w:val="00542874"/>
    <w:rsid w:val="00552B60"/>
    <w:rsid w:val="0055646F"/>
    <w:rsid w:val="00590A77"/>
    <w:rsid w:val="005A135F"/>
    <w:rsid w:val="005A69C3"/>
    <w:rsid w:val="005A7C43"/>
    <w:rsid w:val="005B1DAE"/>
    <w:rsid w:val="005B318C"/>
    <w:rsid w:val="005B657C"/>
    <w:rsid w:val="005C07E8"/>
    <w:rsid w:val="005C3278"/>
    <w:rsid w:val="005C50A8"/>
    <w:rsid w:val="005D2C69"/>
    <w:rsid w:val="005F1B48"/>
    <w:rsid w:val="005F27E8"/>
    <w:rsid w:val="005F3FE8"/>
    <w:rsid w:val="006162FA"/>
    <w:rsid w:val="006201E5"/>
    <w:rsid w:val="00641140"/>
    <w:rsid w:val="00641DE1"/>
    <w:rsid w:val="00671E37"/>
    <w:rsid w:val="00674F21"/>
    <w:rsid w:val="00687617"/>
    <w:rsid w:val="00691CC8"/>
    <w:rsid w:val="006931B8"/>
    <w:rsid w:val="00697EBD"/>
    <w:rsid w:val="006C122F"/>
    <w:rsid w:val="006C2745"/>
    <w:rsid w:val="006C53FF"/>
    <w:rsid w:val="006C5A70"/>
    <w:rsid w:val="006D1A36"/>
    <w:rsid w:val="006D5278"/>
    <w:rsid w:val="006E15CC"/>
    <w:rsid w:val="006F0287"/>
    <w:rsid w:val="006F2218"/>
    <w:rsid w:val="006F3959"/>
    <w:rsid w:val="007016CB"/>
    <w:rsid w:val="00705317"/>
    <w:rsid w:val="00712143"/>
    <w:rsid w:val="00714298"/>
    <w:rsid w:val="00721E38"/>
    <w:rsid w:val="00732ED9"/>
    <w:rsid w:val="0073362B"/>
    <w:rsid w:val="00733722"/>
    <w:rsid w:val="00736A9B"/>
    <w:rsid w:val="00746D66"/>
    <w:rsid w:val="00750B0A"/>
    <w:rsid w:val="00780770"/>
    <w:rsid w:val="00781E23"/>
    <w:rsid w:val="007A3507"/>
    <w:rsid w:val="007A3E9B"/>
    <w:rsid w:val="007B1DF3"/>
    <w:rsid w:val="007B2BE6"/>
    <w:rsid w:val="007C0CC9"/>
    <w:rsid w:val="007C7256"/>
    <w:rsid w:val="007F548B"/>
    <w:rsid w:val="00804FC0"/>
    <w:rsid w:val="00806DF0"/>
    <w:rsid w:val="00821749"/>
    <w:rsid w:val="00824ABB"/>
    <w:rsid w:val="00826400"/>
    <w:rsid w:val="00826E22"/>
    <w:rsid w:val="00835BB9"/>
    <w:rsid w:val="00840070"/>
    <w:rsid w:val="00851D89"/>
    <w:rsid w:val="008536C1"/>
    <w:rsid w:val="00862CF8"/>
    <w:rsid w:val="00865DF7"/>
    <w:rsid w:val="008855A5"/>
    <w:rsid w:val="00895CCA"/>
    <w:rsid w:val="008A2F82"/>
    <w:rsid w:val="008B63DA"/>
    <w:rsid w:val="008C09F6"/>
    <w:rsid w:val="008D49E6"/>
    <w:rsid w:val="008E763E"/>
    <w:rsid w:val="008F5AF4"/>
    <w:rsid w:val="008F6C99"/>
    <w:rsid w:val="009012D5"/>
    <w:rsid w:val="009060A2"/>
    <w:rsid w:val="00912E89"/>
    <w:rsid w:val="0091733C"/>
    <w:rsid w:val="00921C8C"/>
    <w:rsid w:val="00923E03"/>
    <w:rsid w:val="009254DC"/>
    <w:rsid w:val="00930A00"/>
    <w:rsid w:val="00937815"/>
    <w:rsid w:val="00946049"/>
    <w:rsid w:val="00950E0D"/>
    <w:rsid w:val="00956D6B"/>
    <w:rsid w:val="009721C0"/>
    <w:rsid w:val="00973B1A"/>
    <w:rsid w:val="00987228"/>
    <w:rsid w:val="009A5997"/>
    <w:rsid w:val="009A63F1"/>
    <w:rsid w:val="009A7D64"/>
    <w:rsid w:val="009B0C31"/>
    <w:rsid w:val="00A00A45"/>
    <w:rsid w:val="00A017BE"/>
    <w:rsid w:val="00A02A57"/>
    <w:rsid w:val="00A072B3"/>
    <w:rsid w:val="00A278DA"/>
    <w:rsid w:val="00A37342"/>
    <w:rsid w:val="00A635DF"/>
    <w:rsid w:val="00A67A84"/>
    <w:rsid w:val="00A755C7"/>
    <w:rsid w:val="00A81289"/>
    <w:rsid w:val="00A8129A"/>
    <w:rsid w:val="00AA025C"/>
    <w:rsid w:val="00AA6A76"/>
    <w:rsid w:val="00AC439A"/>
    <w:rsid w:val="00AE772A"/>
    <w:rsid w:val="00AE7FAF"/>
    <w:rsid w:val="00AF59E2"/>
    <w:rsid w:val="00B0722D"/>
    <w:rsid w:val="00B12567"/>
    <w:rsid w:val="00B13B2D"/>
    <w:rsid w:val="00B2602F"/>
    <w:rsid w:val="00B37541"/>
    <w:rsid w:val="00B4517C"/>
    <w:rsid w:val="00B564EE"/>
    <w:rsid w:val="00B638A6"/>
    <w:rsid w:val="00B64C16"/>
    <w:rsid w:val="00B85F15"/>
    <w:rsid w:val="00B916B5"/>
    <w:rsid w:val="00B94091"/>
    <w:rsid w:val="00B96626"/>
    <w:rsid w:val="00BB1BC1"/>
    <w:rsid w:val="00BD4694"/>
    <w:rsid w:val="00BF6D2D"/>
    <w:rsid w:val="00C01466"/>
    <w:rsid w:val="00C10243"/>
    <w:rsid w:val="00C214FA"/>
    <w:rsid w:val="00C45425"/>
    <w:rsid w:val="00C51A3E"/>
    <w:rsid w:val="00C51CD2"/>
    <w:rsid w:val="00C52869"/>
    <w:rsid w:val="00C552FD"/>
    <w:rsid w:val="00C609B6"/>
    <w:rsid w:val="00C624E1"/>
    <w:rsid w:val="00C640DB"/>
    <w:rsid w:val="00C82429"/>
    <w:rsid w:val="00C866AC"/>
    <w:rsid w:val="00C9174C"/>
    <w:rsid w:val="00CB4D1D"/>
    <w:rsid w:val="00CC283F"/>
    <w:rsid w:val="00CD56FA"/>
    <w:rsid w:val="00CF527B"/>
    <w:rsid w:val="00CF557D"/>
    <w:rsid w:val="00CF7635"/>
    <w:rsid w:val="00D05ACE"/>
    <w:rsid w:val="00D20CCB"/>
    <w:rsid w:val="00D2190B"/>
    <w:rsid w:val="00D303E4"/>
    <w:rsid w:val="00D35812"/>
    <w:rsid w:val="00D724FC"/>
    <w:rsid w:val="00D76020"/>
    <w:rsid w:val="00DA7AA4"/>
    <w:rsid w:val="00DD47E4"/>
    <w:rsid w:val="00DD75C0"/>
    <w:rsid w:val="00E0388A"/>
    <w:rsid w:val="00E114BC"/>
    <w:rsid w:val="00E15E9E"/>
    <w:rsid w:val="00E16708"/>
    <w:rsid w:val="00E32F03"/>
    <w:rsid w:val="00E347B6"/>
    <w:rsid w:val="00E35B8D"/>
    <w:rsid w:val="00E8189E"/>
    <w:rsid w:val="00E85D78"/>
    <w:rsid w:val="00E9625D"/>
    <w:rsid w:val="00EB1002"/>
    <w:rsid w:val="00EC6726"/>
    <w:rsid w:val="00ED33CF"/>
    <w:rsid w:val="00ED5D11"/>
    <w:rsid w:val="00EF5389"/>
    <w:rsid w:val="00F05FFE"/>
    <w:rsid w:val="00F10D1E"/>
    <w:rsid w:val="00F142AC"/>
    <w:rsid w:val="00F176ED"/>
    <w:rsid w:val="00F2214F"/>
    <w:rsid w:val="00F22D98"/>
    <w:rsid w:val="00F249EF"/>
    <w:rsid w:val="00F2691B"/>
    <w:rsid w:val="00F3228D"/>
    <w:rsid w:val="00F32726"/>
    <w:rsid w:val="00F51469"/>
    <w:rsid w:val="00F5375A"/>
    <w:rsid w:val="00F8060D"/>
    <w:rsid w:val="00F8493A"/>
    <w:rsid w:val="00F942FB"/>
    <w:rsid w:val="00F951B3"/>
    <w:rsid w:val="00FB1DAB"/>
    <w:rsid w:val="00FB62A2"/>
    <w:rsid w:val="00FB72E0"/>
    <w:rsid w:val="00FC45FB"/>
    <w:rsid w:val="00FC77C9"/>
    <w:rsid w:val="00FD0218"/>
    <w:rsid w:val="00FD4CFA"/>
    <w:rsid w:val="00FD4ED8"/>
    <w:rsid w:val="00FE18FE"/>
    <w:rsid w:val="00FE73B8"/>
    <w:rsid w:val="00FF4164"/>
    <w:rsid w:val="00FF6CBD"/>
    <w:rsid w:val="00FF770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8D4DF6"/>
  <w15:docId w15:val="{B52B50E3-B047-4D64-989D-FED843CA4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s-ES"/>
    </w:rPr>
  </w:style>
  <w:style w:type="paragraph" w:styleId="Ttulo1">
    <w:name w:val="heading 1"/>
    <w:basedOn w:val="Normal"/>
    <w:uiPriority w:val="9"/>
    <w:qFormat/>
    <w:pPr>
      <w:ind w:left="442" w:hanging="341"/>
      <w:outlineLvl w:val="0"/>
    </w:pPr>
    <w:rPr>
      <w:b/>
      <w:bCs/>
    </w:rPr>
  </w:style>
  <w:style w:type="paragraph" w:styleId="Ttulo2">
    <w:name w:val="heading 2"/>
    <w:basedOn w:val="Normal"/>
    <w:uiPriority w:val="9"/>
    <w:unhideWhenUsed/>
    <w:qFormat/>
    <w:pPr>
      <w:ind w:left="502" w:hanging="401"/>
      <w:outlineLvl w:val="1"/>
    </w:pPr>
    <w:rPr>
      <w:b/>
      <w:bCs/>
    </w:rPr>
  </w:style>
  <w:style w:type="paragraph" w:styleId="Ttulo3">
    <w:name w:val="heading 3"/>
    <w:basedOn w:val="Normal"/>
    <w:next w:val="Normal"/>
    <w:link w:val="Ttulo3Car"/>
    <w:uiPriority w:val="9"/>
    <w:unhideWhenUsed/>
    <w:qFormat/>
    <w:rsid w:val="00956D6B"/>
    <w:pPr>
      <w:keepNext/>
      <w:keepLines/>
      <w:spacing w:before="40"/>
      <w:outlineLvl w:val="2"/>
    </w:pPr>
    <w:rPr>
      <w:rFonts w:ascii="Verdana" w:eastAsiaTheme="majorEastAsia" w:hAnsi="Verdana" w:cstheme="majorBidi"/>
      <w:i/>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39"/>
    <w:qFormat/>
    <w:pPr>
      <w:spacing w:before="41"/>
      <w:ind w:left="1093" w:hanging="992"/>
    </w:pPr>
    <w:rPr>
      <w:b/>
      <w:bCs/>
    </w:rPr>
  </w:style>
  <w:style w:type="paragraph" w:styleId="TDC2">
    <w:name w:val="toc 2"/>
    <w:basedOn w:val="Normal"/>
    <w:uiPriority w:val="39"/>
    <w:qFormat/>
    <w:pPr>
      <w:spacing w:before="41"/>
      <w:ind w:left="1093" w:hanging="992"/>
    </w:pPr>
    <w:rPr>
      <w:i/>
      <w:iCs/>
    </w:rPr>
  </w:style>
  <w:style w:type="paragraph" w:styleId="TDC3">
    <w:name w:val="toc 3"/>
    <w:basedOn w:val="Normal"/>
    <w:uiPriority w:val="39"/>
    <w:qFormat/>
    <w:pPr>
      <w:spacing w:before="41"/>
      <w:ind w:left="1105"/>
    </w:pPr>
    <w:rPr>
      <w:i/>
      <w:iCs/>
    </w:rPr>
  </w:style>
  <w:style w:type="paragraph" w:styleId="Textoindependiente">
    <w:name w:val="Body Text"/>
    <w:basedOn w:val="Normal"/>
    <w:uiPriority w:val="1"/>
    <w:qFormat/>
  </w:style>
  <w:style w:type="paragraph" w:styleId="Ttulo">
    <w:name w:val="Title"/>
    <w:basedOn w:val="Normal"/>
    <w:uiPriority w:val="10"/>
    <w:qFormat/>
    <w:pPr>
      <w:spacing w:before="44"/>
      <w:ind w:left="262" w:right="302" w:firstLine="1"/>
      <w:jc w:val="center"/>
    </w:pPr>
    <w:rPr>
      <w:b/>
      <w:bCs/>
      <w:sz w:val="28"/>
      <w:szCs w:val="28"/>
    </w:rPr>
  </w:style>
  <w:style w:type="paragraph" w:styleId="Prrafodelista">
    <w:name w:val="List Paragraph"/>
    <w:basedOn w:val="Normal"/>
    <w:uiPriority w:val="1"/>
    <w:qFormat/>
    <w:pPr>
      <w:ind w:left="1093" w:hanging="992"/>
    </w:pPr>
  </w:style>
  <w:style w:type="paragraph" w:customStyle="1" w:styleId="TableParagraph">
    <w:name w:val="Table Paragraph"/>
    <w:basedOn w:val="Normal"/>
    <w:uiPriority w:val="1"/>
    <w:qFormat/>
    <w:pPr>
      <w:spacing w:line="142" w:lineRule="exact"/>
    </w:pPr>
  </w:style>
  <w:style w:type="character" w:styleId="Refdecomentario">
    <w:name w:val="annotation reference"/>
    <w:basedOn w:val="Fuentedeprrafopredeter"/>
    <w:uiPriority w:val="99"/>
    <w:semiHidden/>
    <w:unhideWhenUsed/>
    <w:rsid w:val="00C51CD2"/>
    <w:rPr>
      <w:sz w:val="16"/>
      <w:szCs w:val="16"/>
    </w:rPr>
  </w:style>
  <w:style w:type="paragraph" w:styleId="Textocomentario">
    <w:name w:val="annotation text"/>
    <w:basedOn w:val="Normal"/>
    <w:link w:val="TextocomentarioCar"/>
    <w:uiPriority w:val="99"/>
    <w:unhideWhenUsed/>
    <w:rsid w:val="00C51CD2"/>
    <w:rPr>
      <w:sz w:val="20"/>
      <w:szCs w:val="20"/>
    </w:rPr>
  </w:style>
  <w:style w:type="character" w:customStyle="1" w:styleId="TextocomentarioCar">
    <w:name w:val="Texto comentario Car"/>
    <w:basedOn w:val="Fuentedeprrafopredeter"/>
    <w:link w:val="Textocomentario"/>
    <w:uiPriority w:val="99"/>
    <w:rsid w:val="00C51CD2"/>
    <w:rPr>
      <w:rFonts w:ascii="Calibri" w:eastAsia="Calibri" w:hAnsi="Calibri" w:cs="Calibri"/>
      <w:sz w:val="20"/>
      <w:szCs w:val="20"/>
      <w:lang w:val="es-ES"/>
    </w:rPr>
  </w:style>
  <w:style w:type="paragraph" w:styleId="Asuntodelcomentario">
    <w:name w:val="annotation subject"/>
    <w:basedOn w:val="Textocomentario"/>
    <w:next w:val="Textocomentario"/>
    <w:link w:val="AsuntodelcomentarioCar"/>
    <w:uiPriority w:val="99"/>
    <w:semiHidden/>
    <w:unhideWhenUsed/>
    <w:rsid w:val="00C51CD2"/>
    <w:rPr>
      <w:b/>
      <w:bCs/>
    </w:rPr>
  </w:style>
  <w:style w:type="character" w:customStyle="1" w:styleId="AsuntodelcomentarioCar">
    <w:name w:val="Asunto del comentario Car"/>
    <w:basedOn w:val="TextocomentarioCar"/>
    <w:link w:val="Asuntodelcomentario"/>
    <w:uiPriority w:val="99"/>
    <w:semiHidden/>
    <w:rsid w:val="00C51CD2"/>
    <w:rPr>
      <w:rFonts w:ascii="Calibri" w:eastAsia="Calibri" w:hAnsi="Calibri" w:cs="Calibri"/>
      <w:b/>
      <w:bCs/>
      <w:sz w:val="20"/>
      <w:szCs w:val="20"/>
      <w:lang w:val="es-ES"/>
    </w:rPr>
  </w:style>
  <w:style w:type="paragraph" w:styleId="Encabezado">
    <w:name w:val="header"/>
    <w:basedOn w:val="Normal"/>
    <w:link w:val="EncabezadoCar"/>
    <w:uiPriority w:val="99"/>
    <w:unhideWhenUsed/>
    <w:rsid w:val="008A2F82"/>
    <w:pPr>
      <w:tabs>
        <w:tab w:val="center" w:pos="4419"/>
        <w:tab w:val="right" w:pos="8838"/>
      </w:tabs>
    </w:pPr>
  </w:style>
  <w:style w:type="character" w:customStyle="1" w:styleId="EncabezadoCar">
    <w:name w:val="Encabezado Car"/>
    <w:basedOn w:val="Fuentedeprrafopredeter"/>
    <w:link w:val="Encabezado"/>
    <w:uiPriority w:val="99"/>
    <w:rsid w:val="008A2F82"/>
    <w:rPr>
      <w:rFonts w:ascii="Calibri" w:eastAsia="Calibri" w:hAnsi="Calibri" w:cs="Calibri"/>
      <w:lang w:val="es-ES"/>
    </w:rPr>
  </w:style>
  <w:style w:type="paragraph" w:styleId="Piedepgina">
    <w:name w:val="footer"/>
    <w:basedOn w:val="Normal"/>
    <w:link w:val="PiedepginaCar"/>
    <w:uiPriority w:val="99"/>
    <w:unhideWhenUsed/>
    <w:rsid w:val="008A2F82"/>
    <w:pPr>
      <w:tabs>
        <w:tab w:val="center" w:pos="4419"/>
        <w:tab w:val="right" w:pos="8838"/>
      </w:tabs>
    </w:pPr>
  </w:style>
  <w:style w:type="character" w:customStyle="1" w:styleId="PiedepginaCar">
    <w:name w:val="Pie de página Car"/>
    <w:basedOn w:val="Fuentedeprrafopredeter"/>
    <w:link w:val="Piedepgina"/>
    <w:uiPriority w:val="99"/>
    <w:rsid w:val="008A2F82"/>
    <w:rPr>
      <w:rFonts w:ascii="Calibri" w:eastAsia="Calibri" w:hAnsi="Calibri" w:cs="Calibri"/>
      <w:lang w:val="es-ES"/>
    </w:rPr>
  </w:style>
  <w:style w:type="character" w:customStyle="1" w:styleId="cf01">
    <w:name w:val="cf01"/>
    <w:basedOn w:val="Fuentedeprrafopredeter"/>
    <w:rsid w:val="005A69C3"/>
    <w:rPr>
      <w:rFonts w:ascii="Segoe UI" w:hAnsi="Segoe UI" w:cs="Segoe UI" w:hint="default"/>
      <w:sz w:val="18"/>
      <w:szCs w:val="18"/>
    </w:rPr>
  </w:style>
  <w:style w:type="paragraph" w:styleId="Revisin">
    <w:name w:val="Revision"/>
    <w:hidden/>
    <w:uiPriority w:val="99"/>
    <w:semiHidden/>
    <w:rsid w:val="00F2214F"/>
    <w:pPr>
      <w:widowControl/>
      <w:autoSpaceDE/>
      <w:autoSpaceDN/>
    </w:pPr>
    <w:rPr>
      <w:rFonts w:ascii="Calibri" w:eastAsia="Calibri" w:hAnsi="Calibri" w:cs="Calibri"/>
      <w:lang w:val="es-ES"/>
    </w:rPr>
  </w:style>
  <w:style w:type="character" w:styleId="Hipervnculo">
    <w:name w:val="Hyperlink"/>
    <w:basedOn w:val="Fuentedeprrafopredeter"/>
    <w:uiPriority w:val="99"/>
    <w:unhideWhenUsed/>
    <w:rsid w:val="00956D6B"/>
    <w:rPr>
      <w:color w:val="0000FF" w:themeColor="hyperlink"/>
      <w:u w:val="single"/>
    </w:rPr>
  </w:style>
  <w:style w:type="character" w:styleId="Mencinsinresolver">
    <w:name w:val="Unresolved Mention"/>
    <w:basedOn w:val="Fuentedeprrafopredeter"/>
    <w:uiPriority w:val="99"/>
    <w:semiHidden/>
    <w:unhideWhenUsed/>
    <w:rsid w:val="00956D6B"/>
    <w:rPr>
      <w:color w:val="605E5C"/>
      <w:shd w:val="clear" w:color="auto" w:fill="E1DFDD"/>
    </w:rPr>
  </w:style>
  <w:style w:type="paragraph" w:styleId="TtuloTDC">
    <w:name w:val="TOC Heading"/>
    <w:basedOn w:val="Ttulo1"/>
    <w:next w:val="Normal"/>
    <w:uiPriority w:val="39"/>
    <w:unhideWhenUsed/>
    <w:qFormat/>
    <w:rsid w:val="00956D6B"/>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eastAsia="es-ES"/>
    </w:rPr>
  </w:style>
  <w:style w:type="character" w:customStyle="1" w:styleId="Ttulo3Car">
    <w:name w:val="Título 3 Car"/>
    <w:basedOn w:val="Fuentedeprrafopredeter"/>
    <w:link w:val="Ttulo3"/>
    <w:uiPriority w:val="9"/>
    <w:rsid w:val="00956D6B"/>
    <w:rPr>
      <w:rFonts w:ascii="Verdana" w:eastAsiaTheme="majorEastAsia" w:hAnsi="Verdana" w:cstheme="majorBidi"/>
      <w:i/>
      <w:szCs w:val="24"/>
      <w:lang w:val="es-ES"/>
    </w:rPr>
  </w:style>
  <w:style w:type="paragraph" w:customStyle="1" w:styleId="Default">
    <w:name w:val="Default"/>
    <w:rsid w:val="006931B8"/>
    <w:pPr>
      <w:widowControl/>
      <w:adjustRightInd w:val="0"/>
    </w:pPr>
    <w:rPr>
      <w:rFonts w:ascii="Verdana" w:hAnsi="Verdana" w:cs="Verdana"/>
      <w:color w:val="000000"/>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03026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hip.gov.co/" TargetMode="External"/><Relationship Id="rId18" Type="http://schemas.openxmlformats.org/officeDocument/2006/relationships/hyperlink" Target="http://www.chip.gov.c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6.emf"/><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contaduria.gov.co/"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emf"/></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F38462-5965-461B-9527-31140CF96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19</Pages>
  <Words>6349</Words>
  <Characters>34921</Characters>
  <Application>Microsoft Office Word</Application>
  <DocSecurity>0</DocSecurity>
  <Lines>291</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Nubia Estela Porras Morales - GIT de Procesamiento y Analisis de Producto</dc:creator>
  <cp:keywords/>
  <dc:description/>
  <cp:lastModifiedBy>Luis Jaime Valencia Cubillos</cp:lastModifiedBy>
  <cp:revision>2</cp:revision>
  <dcterms:created xsi:type="dcterms:W3CDTF">2023-10-13T16:35:00Z</dcterms:created>
  <dcterms:modified xsi:type="dcterms:W3CDTF">2023-10-13T16:35:00Z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2023-05-30T00:00:00Z</vt:filetime>
  </property>
  <property fmtid="{D5CDD505-2E9C-101B-9397-08002B2CF9AE}" pid="3" name="Creator">
    <vt:lpwstr>PDFium</vt:lpwstr>
  </property>
  <property fmtid="{D5CDD505-2E9C-101B-9397-08002B2CF9AE}" pid="4" name="Producer">
    <vt:lpwstr>PDFium</vt:lpwstr>
  </property>
  <property fmtid="{D5CDD505-2E9C-101B-9397-08002B2CF9AE}" pid="5" name="LastSaved">
    <vt:filetime>2023-05-30T00:00:00Z</vt:filetime>
  </property>
</Properties>
</file>