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84B5CF9" w14:textId="77777777" w:rsidR="00134861" w:rsidRPr="00134861" w:rsidRDefault="00134861" w:rsidP="00134861">
      <w:pPr>
        <w:rPr>
          <w:rStyle w:val="nfasis"/>
          <w:rFonts w:cs="Calibri"/>
          <w:b/>
          <w:bCs/>
          <w:u w:val="single"/>
          <w:shd w:val="clear" w:color="auto" w:fill="FFFFFF"/>
        </w:rPr>
      </w:pPr>
      <w:r w:rsidRPr="00134861">
        <w:rPr>
          <w:rFonts w:cs="Calibri"/>
          <w:b/>
          <w:iCs/>
          <w:color w:val="000000"/>
        </w:rPr>
        <w:t xml:space="preserve">Ley 1150 de 2007 artículo 2° numeral 4° literal </w:t>
      </w:r>
      <w:r w:rsidRPr="00134861">
        <w:rPr>
          <w:rFonts w:cs="Calibri"/>
          <w:b/>
          <w:iCs/>
        </w:rPr>
        <w:t xml:space="preserve">h), artículo 2.2.1.2.1.4.9 Decreto 1082 de 2015: </w:t>
      </w:r>
      <w:r w:rsidRPr="00134861">
        <w:rPr>
          <w:rStyle w:val="nfasis"/>
          <w:rFonts w:cs="Calibri"/>
          <w:b/>
          <w:bCs/>
          <w:u w:val="single"/>
          <w:shd w:val="clear" w:color="auto" w:fill="FFFFFF"/>
        </w:rPr>
        <w:t>Contratos de prestación de servicios profesionales y/o de apoyo a la gestión.</w:t>
      </w:r>
    </w:p>
    <w:p w14:paraId="7E3ABCCE" w14:textId="77777777" w:rsidR="00134861" w:rsidRPr="00134861" w:rsidRDefault="00134861" w:rsidP="00134861">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Pr="00134861" w:rsidRDefault="00134861" w:rsidP="00134861">
      <w:pPr>
        <w:pStyle w:val="Textoindependiente"/>
        <w:tabs>
          <w:tab w:val="left" w:pos="567"/>
        </w:tabs>
        <w:spacing w:before="10"/>
        <w:rPr>
          <w:rFonts w:ascii="Verdana" w:hAnsi="Verdana" w:cs="Calibri"/>
          <w:b/>
          <w:sz w:val="22"/>
          <w:szCs w:val="22"/>
          <w:lang w:val="es-CO"/>
        </w:rPr>
      </w:pPr>
    </w:p>
    <w:p w14:paraId="10E3DD12" w14:textId="77777777" w:rsidR="00134861" w:rsidRPr="00134861" w:rsidRDefault="00134861" w:rsidP="00890730">
      <w:pPr>
        <w:pStyle w:val="Textoindependiente"/>
        <w:tabs>
          <w:tab w:val="left" w:pos="567"/>
        </w:tabs>
        <w:rPr>
          <w:rFonts w:ascii="Verdana" w:hAnsi="Verdana" w:cstheme="minorHAnsi"/>
          <w:sz w:val="22"/>
          <w:szCs w:val="22"/>
        </w:rPr>
      </w:pPr>
      <w:r w:rsidRPr="00134861">
        <w:rPr>
          <w:rFonts w:ascii="Verdana" w:hAnsi="Verdana" w:cstheme="minorHAnsi"/>
          <w:sz w:val="22"/>
          <w:szCs w:val="22"/>
        </w:rPr>
        <w:t>La Unidad Administrativa Especial Contaduría General de la Nación – U.A.E. CGN-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p w14:paraId="10A4BC81" w14:textId="77777777" w:rsidR="00134861" w:rsidRPr="00134861" w:rsidRDefault="00134861" w:rsidP="00890730">
      <w:pPr>
        <w:shd w:val="clear" w:color="auto" w:fill="FFFFFF"/>
        <w:jc w:val="both"/>
        <w:rPr>
          <w:rFonts w:cstheme="minorHAnsi"/>
          <w:iCs/>
          <w:color w:val="222222"/>
          <w:lang w:eastAsia="es-CO"/>
        </w:rPr>
      </w:pPr>
      <w:r w:rsidRPr="00134861">
        <w:rPr>
          <w:rFonts w:cstheme="minorHAnsi"/>
          <w:color w:val="222222"/>
          <w:lang w:eastAsia="es-CO"/>
        </w:rPr>
        <w:t> </w:t>
      </w:r>
    </w:p>
    <w:p w14:paraId="1AE066D9" w14:textId="77777777" w:rsidR="00134861" w:rsidRPr="00134861" w:rsidRDefault="00134861" w:rsidP="00890730">
      <w:pPr>
        <w:shd w:val="clear" w:color="auto" w:fill="FFFFFF"/>
        <w:spacing w:after="160" w:line="214" w:lineRule="atLeast"/>
        <w:jc w:val="both"/>
        <w:rPr>
          <w:rFonts w:cstheme="minorHAnsi"/>
          <w:i/>
          <w:color w:val="222222"/>
          <w:lang w:eastAsia="es-CO"/>
        </w:rPr>
      </w:pPr>
      <w:r w:rsidRPr="00134861">
        <w:rPr>
          <w:rFonts w:cstheme="minorHAnsi"/>
          <w:color w:val="222222"/>
          <w:lang w:eastAsia="es-CO"/>
        </w:rPr>
        <w:t xml:space="preserve">De acuerdo con las funciones establecidas en la U.A.E. Contaduría General de la Nación en el artículo cuarto de la Ley 298 de 23 de julio de 1996 y conforme a </w:t>
      </w:r>
      <w:r w:rsidRPr="00134861">
        <w:rPr>
          <w:rFonts w:cstheme="minorHAnsi"/>
          <w:color w:val="333333"/>
          <w:lang w:eastAsia="es-CO"/>
        </w:rPr>
        <w:t>la Resolución Interna No. 148 de 2004 y sus modificaciones, emitidas por el despacho del señor Contador en su artículo </w:t>
      </w:r>
      <w:r w:rsidRPr="00134861">
        <w:rPr>
          <w:rFonts w:cstheme="minorHAnsi"/>
          <w:color w:val="FF0000"/>
          <w:lang w:eastAsia="es-CO"/>
        </w:rPr>
        <w:t>XX</w:t>
      </w:r>
      <w:r w:rsidRPr="00134861">
        <w:rPr>
          <w:rFonts w:cstheme="minorHAnsi"/>
          <w:color w:val="333333"/>
          <w:lang w:eastAsia="es-CO"/>
        </w:rPr>
        <w:t> define como funciones del GIT </w:t>
      </w:r>
      <w:r w:rsidRPr="00134861">
        <w:rPr>
          <w:rFonts w:cstheme="minorHAnsi"/>
          <w:color w:val="FF0000"/>
          <w:lang w:eastAsia="es-CO"/>
        </w:rPr>
        <w:t>XXXX:</w:t>
      </w:r>
    </w:p>
    <w:p w14:paraId="2DD65F56"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FF0000"/>
          <w:lang w:eastAsia="es-CO"/>
        </w:rPr>
        <w:t>Incluir únicamente las funciones que apunten a las actividades u obligaciones contractuales.</w:t>
      </w:r>
    </w:p>
    <w:p w14:paraId="14142B2E"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Que dichas funciones se encuentran asociadas al proceso de Gestión (</w:t>
      </w:r>
      <w:r w:rsidRPr="00134861">
        <w:rPr>
          <w:rFonts w:cstheme="minorHAnsi"/>
          <w:color w:val="FF0000"/>
          <w:lang w:eastAsia="es-CO"/>
        </w:rPr>
        <w:t>Nombre del proceso</w:t>
      </w:r>
      <w:r w:rsidRPr="00134861">
        <w:rPr>
          <w:rFonts w:cstheme="minorHAnsi"/>
          <w:color w:val="333333"/>
          <w:lang w:eastAsia="es-CO"/>
        </w:rPr>
        <w:t xml:space="preserve"> </w:t>
      </w:r>
      <w:r w:rsidRPr="00134861">
        <w:rPr>
          <w:rFonts w:cstheme="minorHAnsi"/>
          <w:color w:val="FF0000"/>
          <w:lang w:eastAsia="es-CO"/>
        </w:rPr>
        <w:t>según el mapa de proceso</w:t>
      </w:r>
      <w:r w:rsidRPr="00134861">
        <w:rPr>
          <w:rFonts w:cstheme="minorHAnsi"/>
          <w:color w:val="333333"/>
          <w:lang w:eastAsia="es-CO"/>
        </w:rPr>
        <w:t>), el cual se encuentra tipificado como un proceso de "</w:t>
      </w:r>
      <w:r w:rsidRPr="00134861">
        <w:rPr>
          <w:rFonts w:cstheme="minorHAnsi"/>
          <w:color w:val="FF0000"/>
          <w:lang w:eastAsia="es-CO"/>
        </w:rPr>
        <w:t>Apoyo, Misional, Estratégico o de Evaluación"</w:t>
      </w:r>
      <w:r w:rsidRPr="00134861">
        <w:rPr>
          <w:rFonts w:cstheme="minorHAnsi"/>
          <w:color w:val="333333"/>
          <w:lang w:eastAsia="es-CO"/>
        </w:rPr>
        <w:t> dentro del actual mapa de procesos de la U.A.E. Contaduría General de la Nación.</w:t>
      </w:r>
    </w:p>
    <w:p w14:paraId="64C93B61"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La descripción de la necesidad directa en el GIT dentro del proyecto de inversión o de funcionamiento es la siguiente.</w:t>
      </w:r>
    </w:p>
    <w:p w14:paraId="16F7F6DF" w14:textId="77777777" w:rsidR="00134861" w:rsidRPr="00134861" w:rsidRDefault="00134861" w:rsidP="00890730">
      <w:pPr>
        <w:shd w:val="clear" w:color="auto" w:fill="FFFFFF"/>
        <w:spacing w:after="160" w:line="214" w:lineRule="atLeast"/>
        <w:jc w:val="both"/>
        <w:rPr>
          <w:rFonts w:cstheme="minorHAnsi"/>
          <w:iCs/>
          <w:color w:val="222222"/>
          <w:lang w:eastAsia="es-CO"/>
        </w:rPr>
      </w:pPr>
      <w:proofErr w:type="spellStart"/>
      <w:r w:rsidRPr="00134861">
        <w:rPr>
          <w:rFonts w:cstheme="minorHAnsi"/>
          <w:color w:val="FF0000"/>
          <w:lang w:eastAsia="es-CO"/>
        </w:rPr>
        <w:t>xxxxxxxxxxxxxxxxxxxxxxxxxxxxxxxxxxxxxxxxxxxxxxxxxxx</w:t>
      </w:r>
      <w:proofErr w:type="spellEnd"/>
    </w:p>
    <w:p w14:paraId="41C67B70" w14:textId="77777777" w:rsidR="00134861" w:rsidRPr="00134861" w:rsidRDefault="00134861" w:rsidP="00890730">
      <w:pPr>
        <w:shd w:val="clear" w:color="auto" w:fill="FFFFFF"/>
        <w:spacing w:after="160" w:line="214" w:lineRule="atLeast"/>
        <w:jc w:val="both"/>
        <w:rPr>
          <w:rFonts w:cstheme="minorHAnsi"/>
          <w:iCs/>
          <w:lang w:eastAsia="es-CO"/>
        </w:rPr>
      </w:pPr>
      <w:r w:rsidRPr="00134861">
        <w:rPr>
          <w:rFonts w:cstheme="minorHAnsi"/>
          <w:lang w:eastAsia="es-CO"/>
        </w:rPr>
        <w:t xml:space="preserve">Que la estructura organizacional del GIT de </w:t>
      </w:r>
      <w:proofErr w:type="spellStart"/>
      <w:r w:rsidRPr="00134861">
        <w:rPr>
          <w:rFonts w:cstheme="minorHAnsi"/>
          <w:color w:val="FF0000"/>
          <w:lang w:eastAsia="es-CO"/>
        </w:rPr>
        <w:t>xxxx</w:t>
      </w:r>
      <w:proofErr w:type="spellEnd"/>
      <w:r w:rsidRPr="00134861">
        <w:rPr>
          <w:rFonts w:cstheme="minorHAnsi"/>
          <w:lang w:eastAsia="es-CO"/>
        </w:rPr>
        <w:t xml:space="preserve"> se encuentra soportada en </w:t>
      </w:r>
      <w:proofErr w:type="spellStart"/>
      <w:r w:rsidRPr="00134861">
        <w:rPr>
          <w:rFonts w:cstheme="minorHAnsi"/>
          <w:color w:val="FF0000"/>
          <w:lang w:eastAsia="es-CO"/>
        </w:rPr>
        <w:t>xx</w:t>
      </w:r>
      <w:proofErr w:type="spellEnd"/>
      <w:r w:rsidRPr="00134861">
        <w:rPr>
          <w:rFonts w:cstheme="minorHAnsi"/>
          <w:lang w:eastAsia="es-CO"/>
        </w:rPr>
        <w:t xml:space="preserve"> servidores públicos de la planta de personal, encontrándose que los cargos profesionales y técnicos de esta planta de personal están asignados con funciones y actividades diferentes a las requeridas en la contratación solicitada.</w:t>
      </w:r>
    </w:p>
    <w:p w14:paraId="767A5AE4" w14:textId="77777777" w:rsidR="00134861" w:rsidRPr="00134861" w:rsidRDefault="00134861" w:rsidP="00890730">
      <w:pPr>
        <w:shd w:val="clear" w:color="auto" w:fill="FFFFFF"/>
        <w:spacing w:after="160" w:line="214" w:lineRule="atLeast"/>
        <w:jc w:val="both"/>
        <w:rPr>
          <w:rFonts w:cstheme="minorHAnsi"/>
          <w:iCs/>
          <w:lang w:eastAsia="es-CO"/>
        </w:rPr>
      </w:pPr>
      <w:r w:rsidRPr="00134861">
        <w:rPr>
          <w:rFonts w:cstheme="minorHAnsi"/>
          <w:lang w:eastAsia="es-CO"/>
        </w:rPr>
        <w:t xml:space="preserve">Que las actividades requeridas en la contratación solicitada son de alta importancia para garantizar el buen desempeño del </w:t>
      </w:r>
      <w:r w:rsidRPr="00134861">
        <w:rPr>
          <w:rFonts w:cstheme="minorHAnsi"/>
          <w:color w:val="FF0000"/>
          <w:lang w:eastAsia="es-CO"/>
        </w:rPr>
        <w:t xml:space="preserve">GIT de </w:t>
      </w:r>
      <w:proofErr w:type="spellStart"/>
      <w:r w:rsidRPr="00134861">
        <w:rPr>
          <w:rFonts w:cstheme="minorHAnsi"/>
          <w:color w:val="FF0000"/>
          <w:lang w:eastAsia="es-CO"/>
        </w:rPr>
        <w:t>xxxxxxx</w:t>
      </w:r>
      <w:proofErr w:type="spellEnd"/>
      <w:r w:rsidRPr="00134861">
        <w:rPr>
          <w:rFonts w:cstheme="minorHAnsi"/>
          <w:color w:val="FF0000"/>
          <w:lang w:eastAsia="es-CO"/>
        </w:rPr>
        <w:t xml:space="preserve"> </w:t>
      </w:r>
      <w:r w:rsidRPr="00134861">
        <w:rPr>
          <w:rFonts w:cstheme="minorHAnsi"/>
          <w:lang w:eastAsia="es-CO"/>
        </w:rPr>
        <w:t>y dar cumplimiento a la misión de la entidad.</w:t>
      </w:r>
    </w:p>
    <w:p w14:paraId="4EFDC98C" w14:textId="77777777" w:rsidR="00134861" w:rsidRPr="00134861" w:rsidRDefault="00134861" w:rsidP="00890730">
      <w:pPr>
        <w:shd w:val="clear" w:color="auto" w:fill="FFFFFF"/>
        <w:spacing w:before="1"/>
        <w:jc w:val="both"/>
        <w:rPr>
          <w:rFonts w:cstheme="minorHAnsi"/>
          <w:iCs/>
          <w:color w:val="222222"/>
          <w:lang w:eastAsia="es-CO"/>
        </w:rPr>
      </w:pPr>
      <w:r w:rsidRPr="00134861">
        <w:rPr>
          <w:rFonts w:cstheme="minorHAnsi"/>
          <w:color w:val="000000"/>
          <w:lang w:eastAsia="es-CO"/>
        </w:rPr>
        <w:lastRenderedPageBreak/>
        <w:t>Para cumplir las necesidades del GIT de </w:t>
      </w:r>
      <w:proofErr w:type="spellStart"/>
      <w:r w:rsidRPr="00134861">
        <w:rPr>
          <w:rFonts w:cstheme="minorHAnsi"/>
          <w:color w:val="FF0000"/>
          <w:lang w:eastAsia="es-CO"/>
        </w:rPr>
        <w:t>xxx</w:t>
      </w:r>
      <w:proofErr w:type="spellEnd"/>
      <w:r w:rsidRPr="00134861">
        <w:rPr>
          <w:rFonts w:cstheme="minorHAnsi"/>
          <w:color w:val="FF0000"/>
          <w:lang w:eastAsia="es-CO"/>
        </w:rPr>
        <w:t>,</w:t>
      </w:r>
      <w:r w:rsidRPr="00134861">
        <w:rPr>
          <w:rFonts w:cstheme="minorHAnsi"/>
          <w:color w:val="000000"/>
          <w:lang w:eastAsia="es-CO"/>
        </w:rPr>
        <w:t> en apoyo del proceso "</w:t>
      </w:r>
      <w:proofErr w:type="spellStart"/>
      <w:r w:rsidRPr="00134861">
        <w:rPr>
          <w:rFonts w:cstheme="minorHAnsi"/>
          <w:color w:val="FF0000"/>
          <w:lang w:eastAsia="es-CO"/>
        </w:rPr>
        <w:t>xxxxxx</w:t>
      </w:r>
      <w:proofErr w:type="spellEnd"/>
      <w:r w:rsidRPr="00134861">
        <w:rPr>
          <w:rFonts w:cstheme="minorHAnsi"/>
          <w:color w:val="FF0000"/>
          <w:lang w:eastAsia="es-CO"/>
        </w:rPr>
        <w:t>" </w:t>
      </w:r>
      <w:r w:rsidRPr="00134861">
        <w:rPr>
          <w:rFonts w:cstheme="minorHAnsi"/>
          <w:color w:val="000000"/>
          <w:lang w:eastAsia="es-CO"/>
        </w:rPr>
        <w:t>de la entidad, se hace necesario contratar un (</w:t>
      </w:r>
      <w:r w:rsidRPr="00134861">
        <w:rPr>
          <w:rFonts w:cstheme="minorHAnsi"/>
          <w:color w:val="FF0000"/>
          <w:lang w:eastAsia="es-CO"/>
        </w:rPr>
        <w:t>profesional, técnico o bachiller</w:t>
      </w:r>
      <w:r w:rsidRPr="00134861">
        <w:rPr>
          <w:rFonts w:cstheme="minorHAnsi"/>
          <w:color w:val="000000"/>
          <w:lang w:eastAsia="es-CO"/>
        </w:rPr>
        <w:t xml:space="preserve">) con formación de </w:t>
      </w:r>
      <w:proofErr w:type="spellStart"/>
      <w:r w:rsidRPr="00134861">
        <w:rPr>
          <w:rFonts w:cstheme="minorHAnsi"/>
          <w:color w:val="FF0000"/>
          <w:lang w:eastAsia="es-CO"/>
        </w:rPr>
        <w:t>xxxxxxx</w:t>
      </w:r>
      <w:proofErr w:type="spellEnd"/>
      <w:r w:rsidRPr="00134861">
        <w:rPr>
          <w:rFonts w:cstheme="minorHAnsi"/>
          <w:color w:val="FF0000"/>
          <w:lang w:eastAsia="es-CO"/>
        </w:rPr>
        <w:t> </w:t>
      </w:r>
      <w:r w:rsidRPr="00134861">
        <w:rPr>
          <w:rFonts w:cstheme="minorHAnsi"/>
          <w:lang w:eastAsia="es-CO"/>
        </w:rPr>
        <w:t xml:space="preserve">que, como mínimo, cuente </w:t>
      </w:r>
      <w:proofErr w:type="gramStart"/>
      <w:r w:rsidRPr="00134861">
        <w:rPr>
          <w:rFonts w:cstheme="minorHAnsi"/>
          <w:lang w:eastAsia="es-CO"/>
        </w:rPr>
        <w:t>con</w:t>
      </w:r>
      <w:r w:rsidRPr="00134861">
        <w:rPr>
          <w:rFonts w:cstheme="minorHAnsi"/>
          <w:color w:val="FF0000"/>
          <w:lang w:eastAsia="es-CO"/>
        </w:rPr>
        <w:t xml:space="preserve">  x</w:t>
      </w:r>
      <w:proofErr w:type="gramEnd"/>
      <w:r w:rsidRPr="00134861">
        <w:rPr>
          <w:rFonts w:cstheme="minorHAnsi"/>
          <w:color w:val="FF0000"/>
          <w:lang w:eastAsia="es-CO"/>
        </w:rPr>
        <w:t xml:space="preserve"> (x) </w:t>
      </w:r>
      <w:r w:rsidRPr="00134861">
        <w:rPr>
          <w:rFonts w:cstheme="minorHAnsi"/>
          <w:lang w:eastAsia="es-CO"/>
        </w:rPr>
        <w:t>años de experiencia laboral  </w:t>
      </w:r>
      <w:r w:rsidRPr="00134861">
        <w:rPr>
          <w:rFonts w:cstheme="minorHAnsi"/>
          <w:color w:val="FF0000"/>
          <w:lang w:eastAsia="es-CO"/>
        </w:rPr>
        <w:t xml:space="preserve">y el conocimiento técnico especializado (si se requiere) </w:t>
      </w:r>
      <w:r w:rsidRPr="00134861">
        <w:rPr>
          <w:rFonts w:cstheme="minorHAnsi"/>
          <w:color w:val="333333"/>
          <w:lang w:eastAsia="es-CO"/>
        </w:rPr>
        <w:t> para la ejecución de actividades específicas como manejo de (</w:t>
      </w:r>
      <w:r w:rsidRPr="00134861">
        <w:rPr>
          <w:rFonts w:cstheme="minorHAnsi"/>
          <w:color w:val="FF0000"/>
          <w:lang w:eastAsia="es-CO"/>
        </w:rPr>
        <w:t>Describir las actividades que va apoyar el contratista en el GIT</w:t>
      </w:r>
      <w:r w:rsidRPr="00134861">
        <w:rPr>
          <w:rFonts w:cstheme="minorHAnsi"/>
          <w:color w:val="333333"/>
          <w:lang w:eastAsia="es-CO"/>
        </w:rPr>
        <w:t xml:space="preserve">), además de apoyar la ejecución del </w:t>
      </w:r>
      <w:r w:rsidRPr="00134861">
        <w:rPr>
          <w:rFonts w:cstheme="minorHAnsi"/>
          <w:color w:val="FF0000"/>
          <w:lang w:eastAsia="es-CO"/>
        </w:rPr>
        <w:t>proyecto de inversión</w:t>
      </w:r>
      <w:r w:rsidRPr="00134861">
        <w:rPr>
          <w:rFonts w:cstheme="minorHAnsi"/>
          <w:color w:val="333333"/>
          <w:lang w:eastAsia="es-CO"/>
        </w:rPr>
        <w:t>.</w:t>
      </w:r>
    </w:p>
    <w:p w14:paraId="7929EF46" w14:textId="77777777" w:rsidR="00134861" w:rsidRPr="00134861" w:rsidRDefault="00134861" w:rsidP="00890730">
      <w:pPr>
        <w:shd w:val="clear" w:color="auto" w:fill="FFFFFF"/>
        <w:spacing w:before="240" w:after="240"/>
        <w:jc w:val="both"/>
        <w:rPr>
          <w:rFonts w:cstheme="minorHAnsi"/>
          <w:b/>
          <w:bCs/>
          <w:i/>
          <w:color w:val="FF0000"/>
          <w:lang w:eastAsia="es-CO"/>
        </w:rPr>
      </w:pPr>
      <w:r w:rsidRPr="00134861">
        <w:rPr>
          <w:rFonts w:cstheme="minorHAnsi"/>
          <w:b/>
          <w:bCs/>
          <w:color w:val="FF0000"/>
          <w:lang w:eastAsia="es-CO"/>
        </w:rPr>
        <w:t xml:space="preserve">EL SIGUIENTE TEXTO SOLO APLICA PARA LOS CONTRATOS CON RECURSOS DE INVESIÓN </w:t>
      </w:r>
    </w:p>
    <w:p w14:paraId="58CD5474" w14:textId="77777777" w:rsidR="00134861" w:rsidRPr="00134861" w:rsidRDefault="00134861" w:rsidP="00890730">
      <w:pPr>
        <w:shd w:val="clear" w:color="auto" w:fill="FFFFFF"/>
        <w:spacing w:before="240" w:after="240"/>
        <w:jc w:val="both"/>
        <w:rPr>
          <w:rFonts w:cstheme="minorHAnsi"/>
          <w:iCs/>
          <w:color w:val="FF0000"/>
          <w:lang w:eastAsia="es-CO"/>
        </w:rPr>
      </w:pPr>
      <w:r w:rsidRPr="00134861">
        <w:rPr>
          <w:rFonts w:cstheme="minorHAnsi"/>
          <w:b/>
          <w:bCs/>
          <w:color w:val="FF0000"/>
          <w:lang w:eastAsia="es-CO"/>
        </w:rPr>
        <w:t>Nombre del proyecto de inversión:</w:t>
      </w:r>
    </w:p>
    <w:p w14:paraId="582DC214" w14:textId="77777777" w:rsidR="00134861" w:rsidRPr="00134861" w:rsidRDefault="00134861" w:rsidP="00890730">
      <w:pPr>
        <w:shd w:val="clear" w:color="auto" w:fill="FFFFFF"/>
        <w:spacing w:before="240" w:after="240"/>
        <w:jc w:val="both"/>
        <w:rPr>
          <w:rFonts w:cstheme="minorHAnsi"/>
          <w:iCs/>
          <w:color w:val="FF0000"/>
          <w:lang w:eastAsia="es-CO"/>
        </w:rPr>
      </w:pPr>
      <w:r w:rsidRPr="00134861">
        <w:rPr>
          <w:rFonts w:cstheme="minorHAnsi"/>
          <w:color w:val="FF0000"/>
          <w:lang w:eastAsia="es-CO"/>
        </w:rPr>
        <w:t>“Incluya el nombre registrado en el BPIN”</w:t>
      </w:r>
    </w:p>
    <w:p w14:paraId="6E7B4E3B" w14:textId="77777777" w:rsidR="00134861" w:rsidRPr="00134861" w:rsidRDefault="00134861" w:rsidP="00890730">
      <w:pPr>
        <w:shd w:val="clear" w:color="auto" w:fill="FFFFFF"/>
        <w:spacing w:before="240" w:after="240"/>
        <w:jc w:val="both"/>
        <w:rPr>
          <w:rFonts w:cstheme="minorHAnsi"/>
          <w:iCs/>
          <w:color w:val="FF0000"/>
          <w:lang w:eastAsia="es-CO"/>
        </w:rPr>
      </w:pPr>
      <w:r w:rsidRPr="00134861">
        <w:rPr>
          <w:rFonts w:cstheme="minorHAnsi"/>
          <w:b/>
          <w:bCs/>
          <w:color w:val="FF0000"/>
          <w:lang w:eastAsia="es-CO"/>
        </w:rPr>
        <w:t>Número de registro en el BPIN:</w:t>
      </w:r>
    </w:p>
    <w:p w14:paraId="0B752CE4" w14:textId="77777777" w:rsidR="00134861" w:rsidRPr="00134861" w:rsidRDefault="00134861" w:rsidP="00890730">
      <w:pPr>
        <w:shd w:val="clear" w:color="auto" w:fill="FFFFFF"/>
        <w:spacing w:before="240" w:after="240"/>
        <w:ind w:right="80"/>
        <w:jc w:val="both"/>
        <w:rPr>
          <w:rFonts w:cstheme="minorHAnsi"/>
          <w:iCs/>
          <w:color w:val="FF0000"/>
          <w:lang w:eastAsia="es-CO"/>
        </w:rPr>
      </w:pPr>
      <w:r w:rsidRPr="00134861">
        <w:rPr>
          <w:rFonts w:cstheme="minorHAnsi"/>
          <w:color w:val="FF0000"/>
          <w:lang w:eastAsia="es-CO"/>
        </w:rPr>
        <w:t>Ejemplo 2018011000307</w:t>
      </w:r>
    </w:p>
    <w:p w14:paraId="2947D942" w14:textId="77777777" w:rsidR="00134861" w:rsidRPr="00134861" w:rsidRDefault="00134861" w:rsidP="00890730">
      <w:pPr>
        <w:shd w:val="clear" w:color="auto" w:fill="FFFFFF"/>
        <w:spacing w:before="240" w:after="240"/>
        <w:ind w:right="80"/>
        <w:jc w:val="both"/>
        <w:rPr>
          <w:rFonts w:cstheme="minorHAnsi"/>
          <w:iCs/>
          <w:color w:val="FF0000"/>
          <w:lang w:eastAsia="es-CO"/>
        </w:rPr>
      </w:pPr>
      <w:r w:rsidRPr="00134861">
        <w:rPr>
          <w:rFonts w:cstheme="minorHAnsi"/>
          <w:color w:val="FF0000"/>
          <w:lang w:eastAsia="es-CO"/>
        </w:rPr>
        <w:t> </w:t>
      </w:r>
      <w:r w:rsidRPr="00134861">
        <w:rPr>
          <w:rFonts w:cstheme="minorHAnsi"/>
          <w:b/>
          <w:bCs/>
          <w:color w:val="FF0000"/>
          <w:lang w:eastAsia="es-CO"/>
        </w:rPr>
        <w:t>Objetivo del proyecto</w:t>
      </w:r>
    </w:p>
    <w:p w14:paraId="446675D2" w14:textId="77777777" w:rsidR="00134861" w:rsidRPr="00134861" w:rsidRDefault="00134861" w:rsidP="00890730">
      <w:pPr>
        <w:shd w:val="clear" w:color="auto" w:fill="FFFFFF"/>
        <w:spacing w:before="240" w:after="240"/>
        <w:ind w:right="80"/>
        <w:jc w:val="both"/>
        <w:rPr>
          <w:rFonts w:cstheme="minorHAnsi"/>
          <w:iCs/>
          <w:color w:val="FF0000"/>
          <w:lang w:eastAsia="es-CO"/>
        </w:rPr>
      </w:pPr>
      <w:r w:rsidRPr="00134861">
        <w:rPr>
          <w:rFonts w:cstheme="minorHAnsi"/>
          <w:color w:val="FF0000"/>
          <w:lang w:eastAsia="es-CO"/>
        </w:rPr>
        <w:t>(incluir el objetivo general del proyecto)</w:t>
      </w:r>
    </w:p>
    <w:p w14:paraId="29C2BFA6" w14:textId="77777777" w:rsidR="00134861" w:rsidRPr="00134861" w:rsidRDefault="00134861" w:rsidP="00890730">
      <w:pPr>
        <w:shd w:val="clear" w:color="auto" w:fill="FFFFFF"/>
        <w:spacing w:before="240" w:after="240"/>
        <w:ind w:right="80"/>
        <w:jc w:val="both"/>
        <w:rPr>
          <w:rFonts w:cstheme="minorHAnsi"/>
          <w:i/>
          <w:color w:val="FF0000"/>
          <w:lang w:eastAsia="es-CO"/>
        </w:rPr>
      </w:pPr>
      <w:r w:rsidRPr="00134861">
        <w:rPr>
          <w:rFonts w:cstheme="minorHAnsi"/>
          <w:color w:val="FF0000"/>
          <w:lang w:eastAsia="es-CO"/>
        </w:rPr>
        <w:t>Monto Asignado para 2023</w:t>
      </w:r>
    </w:p>
    <w:p w14:paraId="2F3F0C49" w14:textId="77777777" w:rsidR="00134861" w:rsidRPr="00134861" w:rsidRDefault="00134861" w:rsidP="00890730">
      <w:pPr>
        <w:shd w:val="clear" w:color="auto" w:fill="FFFFFF"/>
        <w:spacing w:before="240" w:after="240"/>
        <w:ind w:right="80"/>
        <w:jc w:val="both"/>
        <w:rPr>
          <w:rFonts w:cstheme="minorHAnsi"/>
          <w:i/>
          <w:color w:val="FF0000"/>
          <w:lang w:eastAsia="es-CO"/>
        </w:rPr>
      </w:pPr>
      <w:proofErr w:type="spellStart"/>
      <w:r w:rsidRPr="00134861">
        <w:rPr>
          <w:rFonts w:cstheme="minorHAnsi"/>
          <w:color w:val="FF0000"/>
          <w:lang w:eastAsia="es-CO"/>
        </w:rPr>
        <w:t>xxxx</w:t>
      </w:r>
      <w:proofErr w:type="spellEnd"/>
      <w:r w:rsidRPr="00134861">
        <w:rPr>
          <w:rFonts w:cstheme="minorHAnsi"/>
          <w:color w:val="FF0000"/>
          <w:lang w:eastAsia="es-CO"/>
        </w:rPr>
        <w:t xml:space="preserve"> millones de pesos. ($</w:t>
      </w:r>
      <w:proofErr w:type="spellStart"/>
      <w:r w:rsidRPr="00134861">
        <w:rPr>
          <w:rFonts w:cstheme="minorHAnsi"/>
          <w:color w:val="FF0000"/>
          <w:lang w:eastAsia="es-CO"/>
        </w:rPr>
        <w:t>xxxx</w:t>
      </w:r>
      <w:proofErr w:type="spellEnd"/>
      <w:r w:rsidRPr="00134861">
        <w:rPr>
          <w:rFonts w:cstheme="minorHAnsi"/>
          <w:color w:val="FF0000"/>
          <w:lang w:eastAsia="es-CO"/>
        </w:rPr>
        <w:t xml:space="preserve">). </w:t>
      </w:r>
    </w:p>
    <w:p w14:paraId="20C72337" w14:textId="77777777" w:rsidR="00134861" w:rsidRPr="00134861" w:rsidRDefault="00134861" w:rsidP="00890730">
      <w:pPr>
        <w:shd w:val="clear" w:color="auto" w:fill="FFFFFF"/>
        <w:spacing w:before="240" w:after="240"/>
        <w:ind w:right="80"/>
        <w:jc w:val="both"/>
        <w:rPr>
          <w:rFonts w:cstheme="minorHAnsi"/>
          <w:i/>
          <w:color w:val="FF0000"/>
          <w:lang w:eastAsia="es-CO"/>
        </w:rPr>
      </w:pPr>
      <w:r w:rsidRPr="00134861">
        <w:rPr>
          <w:rFonts w:cstheme="minorHAnsi"/>
          <w:b/>
          <w:bCs/>
          <w:color w:val="FF0000"/>
          <w:lang w:eastAsia="es-CO"/>
        </w:rPr>
        <w:t>Área / Proceso responsable de ejecución</w:t>
      </w:r>
    </w:p>
    <w:p w14:paraId="129EAE87" w14:textId="77777777" w:rsidR="00134861" w:rsidRPr="00134861" w:rsidRDefault="00134861" w:rsidP="00890730">
      <w:pPr>
        <w:shd w:val="clear" w:color="auto" w:fill="FFFFFF"/>
        <w:spacing w:before="240" w:after="240"/>
        <w:ind w:right="80"/>
        <w:jc w:val="both"/>
        <w:rPr>
          <w:rFonts w:cstheme="minorHAnsi"/>
          <w:i/>
          <w:color w:val="FF0000"/>
          <w:lang w:eastAsia="es-CO"/>
        </w:rPr>
      </w:pPr>
      <w:r w:rsidRPr="00134861">
        <w:rPr>
          <w:rFonts w:cstheme="minorHAnsi"/>
          <w:color w:val="FF0000"/>
          <w:lang w:eastAsia="es-CO"/>
        </w:rPr>
        <w:t>Ejemplo </w:t>
      </w:r>
      <w:proofErr w:type="spellStart"/>
      <w:r w:rsidRPr="00134861">
        <w:rPr>
          <w:rFonts w:cstheme="minorHAnsi"/>
          <w:color w:val="FF0000"/>
          <w:lang w:eastAsia="es-CO"/>
        </w:rPr>
        <w:t>Subcontaduría</w:t>
      </w:r>
      <w:proofErr w:type="spellEnd"/>
      <w:r w:rsidRPr="00134861">
        <w:rPr>
          <w:rFonts w:cstheme="minorHAnsi"/>
          <w:color w:val="FF0000"/>
          <w:lang w:eastAsia="es-CO"/>
        </w:rPr>
        <w:t xml:space="preserve"> de Consolidación de la Información - GIT de Apoyo Informático</w:t>
      </w:r>
    </w:p>
    <w:p w14:paraId="6C9A37B3" w14:textId="77777777" w:rsidR="00134861" w:rsidRPr="00134861" w:rsidRDefault="00134861" w:rsidP="00890730">
      <w:pPr>
        <w:snapToGrid w:val="0"/>
        <w:ind w:right="72"/>
        <w:jc w:val="both"/>
        <w:rPr>
          <w:i/>
          <w:color w:val="FF0000"/>
          <w:lang w:val="es-MX" w:eastAsia="es-ES"/>
        </w:rPr>
      </w:pPr>
      <w:r w:rsidRPr="00134861">
        <w:rPr>
          <w:b/>
          <w:bCs/>
          <w:color w:val="FF0000"/>
          <w:lang w:val="es-MX" w:eastAsia="es-ES"/>
        </w:rPr>
        <w:t>Descripción cadena de valor:</w:t>
      </w:r>
    </w:p>
    <w:p w14:paraId="7357B2E1" w14:textId="77777777" w:rsidR="00134861" w:rsidRPr="00134861" w:rsidRDefault="00134861" w:rsidP="00890730">
      <w:pPr>
        <w:snapToGrid w:val="0"/>
        <w:ind w:right="72"/>
        <w:jc w:val="both"/>
        <w:rPr>
          <w:i/>
          <w:color w:val="FF0000"/>
          <w:lang w:val="es-MX" w:eastAsia="es-ES"/>
        </w:rPr>
      </w:pPr>
      <w:r w:rsidRPr="00134861">
        <w:rPr>
          <w:color w:val="FF0000"/>
          <w:lang w:val="es-MX" w:eastAsia="es-ES"/>
        </w:rPr>
        <w:t>El futuro contrato contribuirá a desarrollar la cadena de valor de la siguiente forma:</w:t>
      </w:r>
    </w:p>
    <w:p w14:paraId="06764E77" w14:textId="77777777" w:rsidR="00134861" w:rsidRPr="00134861" w:rsidRDefault="00134861" w:rsidP="00890730">
      <w:pPr>
        <w:snapToGrid w:val="0"/>
        <w:ind w:right="72"/>
        <w:jc w:val="both"/>
        <w:rPr>
          <w:i/>
          <w:color w:val="FF0000"/>
          <w:lang w:val="es-MX" w:eastAsia="es-ES"/>
        </w:rPr>
      </w:pPr>
      <w:r w:rsidRPr="00134861">
        <w:rPr>
          <w:color w:val="FF0000"/>
          <w:lang w:val="es-MX" w:eastAsia="es-ES"/>
        </w:rPr>
        <w:t xml:space="preserve">                                               </w:t>
      </w:r>
    </w:p>
    <w:p w14:paraId="03ACCDED" w14:textId="77777777" w:rsidR="00134861" w:rsidRPr="00134861" w:rsidRDefault="00134861" w:rsidP="00890730">
      <w:pPr>
        <w:snapToGrid w:val="0"/>
        <w:ind w:right="72"/>
        <w:jc w:val="both"/>
        <w:rPr>
          <w:i/>
          <w:color w:val="FF0000"/>
          <w:lang w:val="es-MX" w:eastAsia="es-ES"/>
        </w:rPr>
      </w:pPr>
      <w:r w:rsidRPr="00134861">
        <w:rPr>
          <w:color w:val="FF0000"/>
          <w:lang w:val="es-MX" w:eastAsia="es-ES"/>
        </w:rPr>
        <w:t>Objetivo al que apunta el proceso contractual en la cadena de valor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134861" w:rsidRPr="00134861" w14:paraId="0A7480D1" w14:textId="77777777" w:rsidTr="007C7453">
        <w:tc>
          <w:tcPr>
            <w:tcW w:w="1457" w:type="pct"/>
          </w:tcPr>
          <w:p w14:paraId="1764B466" w14:textId="77777777" w:rsidR="00134861" w:rsidRPr="00134861" w:rsidRDefault="00134861" w:rsidP="007C7453">
            <w:pPr>
              <w:jc w:val="center"/>
              <w:rPr>
                <w:rFonts w:cs="Calibri"/>
                <w:b/>
                <w:i/>
                <w:color w:val="FF0000"/>
                <w:lang w:val="es-ES_tradnl"/>
              </w:rPr>
            </w:pPr>
            <w:r w:rsidRPr="00134861">
              <w:rPr>
                <w:rFonts w:cs="Calibri"/>
                <w:b/>
                <w:color w:val="FF0000"/>
                <w:highlight w:val="green"/>
                <w:lang w:val="es-ES_tradnl"/>
              </w:rPr>
              <w:t>OBJETIVO ESPECIFICO</w:t>
            </w:r>
          </w:p>
        </w:tc>
        <w:tc>
          <w:tcPr>
            <w:tcW w:w="1473" w:type="pct"/>
          </w:tcPr>
          <w:p w14:paraId="0D69627B" w14:textId="77777777" w:rsidR="00134861" w:rsidRPr="00134861" w:rsidRDefault="00134861" w:rsidP="007C7453">
            <w:pPr>
              <w:jc w:val="center"/>
              <w:rPr>
                <w:rFonts w:cs="Calibri"/>
                <w:b/>
                <w:i/>
                <w:color w:val="FF0000"/>
                <w:lang w:val="es-ES_tradnl"/>
              </w:rPr>
            </w:pPr>
            <w:r w:rsidRPr="00134861">
              <w:rPr>
                <w:rFonts w:cs="Calibri"/>
                <w:b/>
                <w:color w:val="FF0000"/>
                <w:lang w:val="es-ES_tradnl"/>
              </w:rPr>
              <w:t>PRODUCTO</w:t>
            </w:r>
          </w:p>
        </w:tc>
        <w:tc>
          <w:tcPr>
            <w:tcW w:w="2070" w:type="pct"/>
          </w:tcPr>
          <w:p w14:paraId="1EF3CFB8" w14:textId="77777777" w:rsidR="00134861" w:rsidRPr="00134861" w:rsidRDefault="00134861" w:rsidP="007C7453">
            <w:pPr>
              <w:jc w:val="center"/>
              <w:rPr>
                <w:rFonts w:cs="Calibri"/>
                <w:b/>
                <w:i/>
                <w:color w:val="FF0000"/>
                <w:lang w:val="es-ES_tradnl"/>
              </w:rPr>
            </w:pPr>
            <w:r w:rsidRPr="00134861">
              <w:rPr>
                <w:rFonts w:cs="Calibri"/>
                <w:b/>
                <w:color w:val="FF0000"/>
                <w:lang w:val="es-ES_tradnl"/>
              </w:rPr>
              <w:t>ACTIVIDAD</w:t>
            </w:r>
          </w:p>
        </w:tc>
      </w:tr>
      <w:tr w:rsidR="00134861" w:rsidRPr="00134861" w14:paraId="204F798C" w14:textId="77777777" w:rsidTr="007C7453">
        <w:tc>
          <w:tcPr>
            <w:tcW w:w="1457" w:type="pct"/>
          </w:tcPr>
          <w:p w14:paraId="327E8388" w14:textId="77777777" w:rsidR="00134861" w:rsidRPr="00134861" w:rsidRDefault="00134861" w:rsidP="007C7453">
            <w:pPr>
              <w:rPr>
                <w:rFonts w:cs="Calibri"/>
                <w:i/>
                <w:color w:val="FF0000"/>
                <w:lang w:val="es-ES_tradnl"/>
              </w:rPr>
            </w:pPr>
          </w:p>
        </w:tc>
        <w:tc>
          <w:tcPr>
            <w:tcW w:w="1473" w:type="pct"/>
          </w:tcPr>
          <w:p w14:paraId="3A88B553" w14:textId="77777777" w:rsidR="00134861" w:rsidRPr="00134861" w:rsidRDefault="00134861" w:rsidP="007C7453">
            <w:pPr>
              <w:rPr>
                <w:rFonts w:cs="Calibri"/>
                <w:i/>
                <w:color w:val="FF0000"/>
                <w:lang w:val="es-ES_tradnl"/>
              </w:rPr>
            </w:pPr>
          </w:p>
        </w:tc>
        <w:tc>
          <w:tcPr>
            <w:tcW w:w="2070" w:type="pct"/>
          </w:tcPr>
          <w:p w14:paraId="29A0FE7B" w14:textId="77777777" w:rsidR="00134861" w:rsidRPr="00134861" w:rsidRDefault="00134861" w:rsidP="007C7453">
            <w:pPr>
              <w:rPr>
                <w:rFonts w:cs="Calibri"/>
                <w:i/>
                <w:color w:val="FF0000"/>
                <w:lang w:val="es-ES_tradnl"/>
              </w:rPr>
            </w:pPr>
          </w:p>
        </w:tc>
      </w:tr>
    </w:tbl>
    <w:p w14:paraId="477A90B3" w14:textId="77777777" w:rsidR="00134861" w:rsidRPr="00134861" w:rsidRDefault="00134861" w:rsidP="00134861">
      <w:pPr>
        <w:pStyle w:val="Ttulo1"/>
        <w:widowControl w:val="0"/>
        <w:numPr>
          <w:ilvl w:val="0"/>
          <w:numId w:val="2"/>
        </w:numPr>
        <w:tabs>
          <w:tab w:val="left" w:pos="426"/>
          <w:tab w:val="left" w:pos="709"/>
        </w:tabs>
        <w:suppressAutoHyphens w:val="0"/>
        <w:autoSpaceDE w:val="0"/>
        <w:autoSpaceDN w:val="0"/>
        <w:rPr>
          <w:rFonts w:ascii="Verdana" w:hAnsi="Verdana" w:cs="Calibri"/>
          <w:i w:val="0"/>
          <w:sz w:val="22"/>
          <w:szCs w:val="22"/>
          <w:shd w:val="clear" w:color="auto" w:fill="FFFFFF"/>
        </w:rPr>
      </w:pPr>
      <w:r w:rsidRPr="00134861">
        <w:rPr>
          <w:rFonts w:ascii="Verdana" w:hAnsi="Verdana" w:cs="Calibri"/>
          <w:i w:val="0"/>
          <w:sz w:val="22"/>
          <w:szCs w:val="22"/>
          <w:shd w:val="clear" w:color="auto" w:fill="FFFFFF"/>
        </w:rPr>
        <w:t>OBJETO DEL CONTRATO. (Artículo 2.2.1.1.2.1.1 del Decreto 1082 de 2015, modificado por el artículo 1 del   Decreto 399 del 13 de abril de 2021 y 2.2.1.2.1.4.9 del Decreto 1082 de 2015).</w:t>
      </w:r>
    </w:p>
    <w:p w14:paraId="440DFB71" w14:textId="77777777" w:rsidR="00134861" w:rsidRPr="00134861" w:rsidRDefault="00134861" w:rsidP="00134861">
      <w:pPr>
        <w:rPr>
          <w:rFonts w:cs="Calibri"/>
        </w:rPr>
      </w:pPr>
    </w:p>
    <w:p w14:paraId="677404C6" w14:textId="77777777" w:rsidR="00134861" w:rsidRPr="00134861" w:rsidRDefault="00134861" w:rsidP="00134861">
      <w:pPr>
        <w:pStyle w:val="Textoindependiente"/>
        <w:tabs>
          <w:tab w:val="left" w:pos="567"/>
        </w:tabs>
        <w:spacing w:before="11"/>
        <w:rPr>
          <w:rFonts w:ascii="Verdana" w:hAnsi="Verdana" w:cs="Calibri"/>
          <w:bCs/>
          <w:sz w:val="22"/>
          <w:szCs w:val="22"/>
        </w:rPr>
      </w:pPr>
      <w:r w:rsidRPr="00134861">
        <w:rPr>
          <w:rFonts w:ascii="Verdana" w:hAnsi="Verdana" w:cs="Calibri"/>
          <w:bCs/>
          <w:sz w:val="22"/>
          <w:szCs w:val="22"/>
        </w:rPr>
        <w:t xml:space="preserve">El contratista deberá prestar por sus propios medios, con plena autonomía técnica, </w:t>
      </w:r>
      <w:r w:rsidRPr="00134861">
        <w:rPr>
          <w:rFonts w:ascii="Verdana" w:hAnsi="Verdana" w:cs="Calibri"/>
          <w:bCs/>
          <w:sz w:val="22"/>
          <w:szCs w:val="22"/>
        </w:rPr>
        <w:lastRenderedPageBreak/>
        <w:t>administrativa y operacional, el siguiente objeto contractual:</w:t>
      </w:r>
    </w:p>
    <w:p w14:paraId="68E82141"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2C50A816" w14:textId="77777777" w:rsidR="00134861" w:rsidRPr="00134861" w:rsidRDefault="00134861" w:rsidP="00134861">
      <w:pPr>
        <w:pStyle w:val="Textoindependiente"/>
        <w:tabs>
          <w:tab w:val="left" w:pos="567"/>
        </w:tabs>
        <w:spacing w:before="11"/>
        <w:rPr>
          <w:rFonts w:ascii="Verdana" w:hAnsi="Verdana" w:cs="Calibri"/>
          <w:b/>
          <w:sz w:val="22"/>
          <w:szCs w:val="22"/>
        </w:rPr>
      </w:pPr>
      <w:r w:rsidRPr="00134861">
        <w:rPr>
          <w:rFonts w:ascii="Verdana" w:hAnsi="Verdana" w:cs="Calibri"/>
          <w:bCs/>
          <w:sz w:val="22"/>
          <w:szCs w:val="22"/>
        </w:rPr>
        <w:t xml:space="preserve"> </w:t>
      </w:r>
      <w:r w:rsidRPr="00134861">
        <w:rPr>
          <w:rFonts w:ascii="Verdana" w:hAnsi="Verdana" w:cs="Calibri"/>
          <w:b/>
          <w:sz w:val="22"/>
          <w:szCs w:val="22"/>
        </w:rPr>
        <w:t>2.1</w:t>
      </w:r>
      <w:r w:rsidRPr="00134861">
        <w:rPr>
          <w:rFonts w:ascii="Verdana" w:hAnsi="Verdana" w:cs="Calibri"/>
          <w:bCs/>
          <w:sz w:val="22"/>
          <w:szCs w:val="22"/>
        </w:rPr>
        <w:t xml:space="preserve"> </w:t>
      </w:r>
      <w:r w:rsidRPr="00134861">
        <w:rPr>
          <w:rFonts w:ascii="Verdana" w:hAnsi="Verdana" w:cs="Calibri"/>
          <w:b/>
          <w:sz w:val="22"/>
          <w:szCs w:val="22"/>
        </w:rPr>
        <w:t>Descripción del objeto a contratar</w:t>
      </w:r>
    </w:p>
    <w:p w14:paraId="2D4D15EE"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014F1F4F" w14:textId="77777777" w:rsidR="00134861" w:rsidRPr="00134861" w:rsidRDefault="00134861" w:rsidP="00134861">
      <w:pPr>
        <w:pStyle w:val="Textoindependiente"/>
        <w:tabs>
          <w:tab w:val="left" w:pos="567"/>
        </w:tabs>
        <w:spacing w:before="11"/>
        <w:rPr>
          <w:rFonts w:ascii="Verdana" w:hAnsi="Verdana" w:cs="Arial"/>
          <w:iCs/>
          <w:color w:val="000000" w:themeColor="text1"/>
          <w:sz w:val="22"/>
          <w:szCs w:val="22"/>
          <w:shd w:val="clear" w:color="auto" w:fill="FFFFFF"/>
        </w:rPr>
      </w:pPr>
      <w:r w:rsidRPr="00134861">
        <w:rPr>
          <w:rFonts w:ascii="Verdana" w:hAnsi="Verdana" w:cs="Calibri"/>
          <w:b/>
          <w:bCs/>
          <w:iCs/>
          <w:sz w:val="22"/>
          <w:szCs w:val="22"/>
          <w:lang w:val="es-MX" w:eastAsia="es-ES"/>
        </w:rPr>
        <w:t>OBJETO:</w:t>
      </w:r>
      <w:r w:rsidRPr="00134861">
        <w:rPr>
          <w:rFonts w:ascii="Verdana" w:hAnsi="Verdana" w:cs="Calibri"/>
          <w:iCs/>
          <w:sz w:val="22"/>
          <w:szCs w:val="22"/>
          <w:lang w:val="es-MX" w:eastAsia="es-ES"/>
        </w:rPr>
        <w:t xml:space="preserve"> </w:t>
      </w:r>
      <w:r w:rsidRPr="00134861">
        <w:rPr>
          <w:rFonts w:ascii="Verdana" w:hAnsi="Verdana" w:cs="Calibri"/>
          <w:color w:val="000000" w:themeColor="text1"/>
          <w:sz w:val="22"/>
          <w:szCs w:val="22"/>
          <w:lang w:val="es-MX" w:eastAsia="es-ES"/>
        </w:rPr>
        <w:t xml:space="preserve">Prestar sus servicios profesionales/de apoyo a la gestión como </w:t>
      </w:r>
      <w:proofErr w:type="spellStart"/>
      <w:r w:rsidRPr="00134861">
        <w:rPr>
          <w:rFonts w:ascii="Verdana" w:hAnsi="Verdana" w:cs="Calibri"/>
          <w:color w:val="FF0000"/>
          <w:sz w:val="22"/>
          <w:szCs w:val="22"/>
          <w:lang w:val="es-MX" w:eastAsia="es-ES"/>
        </w:rPr>
        <w:t>xxxx</w:t>
      </w:r>
      <w:proofErr w:type="spellEnd"/>
      <w:r w:rsidRPr="00134861">
        <w:rPr>
          <w:rFonts w:ascii="Verdana" w:hAnsi="Verdana" w:cs="Calibri"/>
          <w:iCs/>
          <w:color w:val="FF0000"/>
          <w:sz w:val="22"/>
          <w:szCs w:val="22"/>
          <w:lang w:val="es-MX" w:eastAsia="es-ES"/>
        </w:rPr>
        <w:t>,</w:t>
      </w:r>
      <w:r w:rsidRPr="00134861">
        <w:rPr>
          <w:rFonts w:ascii="Verdana" w:hAnsi="Verdana" w:cs="Calibri"/>
          <w:iCs/>
          <w:color w:val="000000" w:themeColor="text1"/>
          <w:sz w:val="22"/>
          <w:szCs w:val="22"/>
          <w:lang w:val="es-MX" w:eastAsia="es-ES"/>
        </w:rPr>
        <w:t xml:space="preserve"> con formación </w:t>
      </w:r>
      <w:proofErr w:type="spellStart"/>
      <w:r w:rsidRPr="00134861">
        <w:rPr>
          <w:rFonts w:ascii="Verdana" w:hAnsi="Verdana" w:cs="Calibri"/>
          <w:iCs/>
          <w:color w:val="FF0000"/>
          <w:sz w:val="22"/>
          <w:szCs w:val="22"/>
          <w:lang w:val="es-MX" w:eastAsia="es-ES"/>
        </w:rPr>
        <w:t>xxx</w:t>
      </w:r>
      <w:proofErr w:type="spellEnd"/>
      <w:r w:rsidRPr="00134861">
        <w:rPr>
          <w:rFonts w:ascii="Verdana" w:hAnsi="Verdana" w:cs="Calibri"/>
          <w:iCs/>
          <w:color w:val="000000" w:themeColor="text1"/>
          <w:sz w:val="22"/>
          <w:szCs w:val="22"/>
        </w:rPr>
        <w:t xml:space="preserve">, </w:t>
      </w:r>
      <w:r w:rsidRPr="00134861">
        <w:rPr>
          <w:rFonts w:ascii="Verdana" w:hAnsi="Verdana" w:cs="Calibri"/>
          <w:iCs/>
          <w:color w:val="000000" w:themeColor="text1"/>
          <w:sz w:val="22"/>
          <w:szCs w:val="22"/>
          <w:lang w:val="es-MX" w:eastAsia="es-ES"/>
        </w:rPr>
        <w:t xml:space="preserve">de manera autónoma e independiente a la U.A.E. Contaduría General de la Nación, en el </w:t>
      </w:r>
      <w:r w:rsidRPr="00134861">
        <w:rPr>
          <w:rFonts w:ascii="Verdana" w:hAnsi="Verdana" w:cs="Calibri"/>
          <w:iCs/>
          <w:color w:val="FF0000"/>
          <w:sz w:val="22"/>
          <w:szCs w:val="22"/>
          <w:lang w:val="es-MX" w:eastAsia="es-ES"/>
        </w:rPr>
        <w:t xml:space="preserve">GIT </w:t>
      </w:r>
      <w:proofErr w:type="spellStart"/>
      <w:r w:rsidRPr="00134861">
        <w:rPr>
          <w:rFonts w:ascii="Verdana" w:hAnsi="Verdana" w:cs="Calibri"/>
          <w:iCs/>
          <w:color w:val="FF0000"/>
          <w:sz w:val="22"/>
          <w:szCs w:val="22"/>
          <w:lang w:val="es-MX" w:eastAsia="es-ES"/>
        </w:rPr>
        <w:t>xxxxxx</w:t>
      </w:r>
      <w:proofErr w:type="spellEnd"/>
      <w:r w:rsidRPr="00134861">
        <w:rPr>
          <w:rFonts w:ascii="Verdana" w:hAnsi="Verdana" w:cs="Calibri"/>
          <w:iCs/>
          <w:color w:val="000000" w:themeColor="text1"/>
          <w:sz w:val="22"/>
          <w:szCs w:val="22"/>
          <w:lang w:val="es-MX" w:eastAsia="es-ES"/>
        </w:rPr>
        <w:t xml:space="preserve">, </w:t>
      </w:r>
      <w:r w:rsidRPr="00134861">
        <w:rPr>
          <w:rFonts w:ascii="Verdana" w:hAnsi="Verdana" w:cs="Calibri"/>
          <w:iCs/>
          <w:color w:val="FF0000"/>
          <w:sz w:val="22"/>
          <w:szCs w:val="22"/>
          <w:lang w:val="es-MX" w:eastAsia="es-ES"/>
        </w:rPr>
        <w:t>para la ejecución del proyecto “</w:t>
      </w:r>
      <w:proofErr w:type="spellStart"/>
      <w:proofErr w:type="gramStart"/>
      <w:r w:rsidRPr="00134861">
        <w:rPr>
          <w:rFonts w:ascii="Verdana" w:hAnsi="Verdana" w:cs="Calibri"/>
          <w:iCs/>
          <w:color w:val="FF0000"/>
          <w:sz w:val="22"/>
          <w:szCs w:val="22"/>
          <w:lang w:val="es-MX" w:eastAsia="es-ES"/>
        </w:rPr>
        <w:t>xxxxxxxxxxx</w:t>
      </w:r>
      <w:proofErr w:type="spellEnd"/>
      <w:r w:rsidRPr="00134861">
        <w:rPr>
          <w:rFonts w:ascii="Verdana" w:hAnsi="Verdana" w:cs="Calibri"/>
          <w:iCs/>
          <w:color w:val="FF0000"/>
          <w:sz w:val="22"/>
          <w:szCs w:val="22"/>
          <w:lang w:val="es-MX" w:eastAsia="es-ES"/>
        </w:rPr>
        <w:t>”</w:t>
      </w:r>
      <w:r w:rsidRPr="00134861">
        <w:rPr>
          <w:rFonts w:ascii="Verdana" w:hAnsi="Verdana" w:cs="Arial"/>
          <w:iCs/>
          <w:color w:val="FF0000"/>
          <w:sz w:val="22"/>
          <w:szCs w:val="22"/>
          <w:shd w:val="clear" w:color="auto" w:fill="FFFFFF"/>
        </w:rPr>
        <w:t>(</w:t>
      </w:r>
      <w:proofErr w:type="gramEnd"/>
      <w:r w:rsidRPr="00134861">
        <w:rPr>
          <w:rFonts w:ascii="Verdana" w:hAnsi="Verdana" w:cs="Arial"/>
          <w:iCs/>
          <w:color w:val="FF0000"/>
          <w:sz w:val="22"/>
          <w:szCs w:val="22"/>
          <w:shd w:val="clear" w:color="auto" w:fill="FFFFFF"/>
        </w:rPr>
        <w:t>cuando es de inversión</w:t>
      </w:r>
      <w:r w:rsidRPr="00134861">
        <w:rPr>
          <w:rFonts w:ascii="Verdana" w:hAnsi="Verdana" w:cs="Arial"/>
          <w:iCs/>
          <w:color w:val="000000" w:themeColor="text1"/>
          <w:sz w:val="22"/>
          <w:szCs w:val="22"/>
          <w:shd w:val="clear" w:color="auto" w:fill="FFFFFF"/>
        </w:rPr>
        <w:t>) en el marco de lo establecido en Estatuto General de la Contratación de la Administración Pública, y demás normas que lo modifiquen, sustituyen y complementen.</w:t>
      </w:r>
    </w:p>
    <w:p w14:paraId="5370D6FD" w14:textId="77777777" w:rsidR="00134861" w:rsidRPr="00134861" w:rsidRDefault="00134861" w:rsidP="00134861">
      <w:pPr>
        <w:pStyle w:val="Textoindependiente"/>
        <w:tabs>
          <w:tab w:val="left" w:pos="567"/>
        </w:tabs>
        <w:spacing w:before="11"/>
        <w:rPr>
          <w:rFonts w:ascii="Verdana" w:hAnsi="Verdana" w:cs="Calibri"/>
          <w:b/>
          <w:iCs/>
          <w:sz w:val="22"/>
          <w:szCs w:val="22"/>
          <w:lang w:val="es-MX"/>
        </w:rPr>
      </w:pPr>
    </w:p>
    <w:p w14:paraId="2AF49815" w14:textId="77777777" w:rsidR="00134861" w:rsidRPr="00134861" w:rsidRDefault="00134861" w:rsidP="00134861">
      <w:pPr>
        <w:pStyle w:val="Ttulo1"/>
        <w:keepNext w:val="0"/>
        <w:widowControl w:val="0"/>
        <w:numPr>
          <w:ilvl w:val="1"/>
          <w:numId w:val="4"/>
        </w:numPr>
        <w:tabs>
          <w:tab w:val="num" w:pos="360"/>
          <w:tab w:val="left" w:pos="567"/>
          <w:tab w:val="left" w:pos="709"/>
        </w:tabs>
        <w:suppressAutoHyphens w:val="0"/>
        <w:autoSpaceDE w:val="0"/>
        <w:autoSpaceDN w:val="0"/>
        <w:spacing w:before="0" w:after="0"/>
        <w:ind w:left="576" w:hanging="576"/>
        <w:rPr>
          <w:rFonts w:ascii="Verdana" w:hAnsi="Verdana" w:cs="Calibri"/>
          <w:i w:val="0"/>
          <w:sz w:val="22"/>
          <w:szCs w:val="22"/>
        </w:rPr>
      </w:pPr>
      <w:r w:rsidRPr="00134861">
        <w:rPr>
          <w:rFonts w:ascii="Verdana" w:hAnsi="Verdana" w:cs="Calibri"/>
          <w:i w:val="0"/>
          <w:sz w:val="22"/>
          <w:szCs w:val="22"/>
        </w:rPr>
        <w:t>Código</w:t>
      </w:r>
      <w:r w:rsidRPr="00134861">
        <w:rPr>
          <w:rFonts w:ascii="Verdana" w:hAnsi="Verdana" w:cs="Calibri"/>
          <w:i w:val="0"/>
          <w:spacing w:val="-1"/>
          <w:sz w:val="22"/>
          <w:szCs w:val="22"/>
        </w:rPr>
        <w:t xml:space="preserve"> </w:t>
      </w:r>
      <w:r w:rsidRPr="00134861">
        <w:rPr>
          <w:rFonts w:ascii="Verdana" w:hAnsi="Verdana" w:cs="Calibri"/>
          <w:i w:val="0"/>
          <w:sz w:val="22"/>
          <w:szCs w:val="22"/>
          <w:shd w:val="clear" w:color="auto" w:fill="FFFFFF"/>
        </w:rPr>
        <w:t>del clasificador de bienes y servicios</w:t>
      </w:r>
    </w:p>
    <w:p w14:paraId="047B195A" w14:textId="77777777" w:rsidR="00134861" w:rsidRPr="00134861" w:rsidRDefault="00134861" w:rsidP="00134861">
      <w:pPr>
        <w:pStyle w:val="Textoindependiente"/>
        <w:tabs>
          <w:tab w:val="left" w:pos="567"/>
        </w:tabs>
        <w:rPr>
          <w:rFonts w:ascii="Verdana" w:hAnsi="Verdana" w:cs="Calibri"/>
          <w:sz w:val="22"/>
          <w:szCs w:val="22"/>
        </w:rPr>
      </w:pPr>
    </w:p>
    <w:p w14:paraId="01883C42" w14:textId="77777777" w:rsidR="00134861" w:rsidRPr="00134861" w:rsidRDefault="00134861" w:rsidP="00134861">
      <w:pPr>
        <w:pStyle w:val="Textoindependiente"/>
        <w:tabs>
          <w:tab w:val="left" w:pos="567"/>
        </w:tabs>
        <w:rPr>
          <w:rFonts w:ascii="Verdana" w:hAnsi="Verdana" w:cs="Calibri"/>
          <w:color w:val="2E74B5"/>
          <w:sz w:val="22"/>
          <w:szCs w:val="22"/>
          <w:u w:val="single"/>
        </w:rPr>
      </w:pP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acuerdo</w:t>
      </w:r>
      <w:r w:rsidRPr="00134861">
        <w:rPr>
          <w:rFonts w:ascii="Verdana" w:hAnsi="Verdana" w:cs="Calibri"/>
          <w:spacing w:val="-3"/>
          <w:sz w:val="22"/>
          <w:szCs w:val="22"/>
        </w:rPr>
        <w:t xml:space="preserve"> </w:t>
      </w:r>
      <w:r w:rsidRPr="00134861">
        <w:rPr>
          <w:rFonts w:ascii="Verdana" w:hAnsi="Verdana" w:cs="Calibri"/>
          <w:sz w:val="22"/>
          <w:szCs w:val="22"/>
        </w:rPr>
        <w:t>con</w:t>
      </w:r>
      <w:r w:rsidRPr="00134861">
        <w:rPr>
          <w:rFonts w:ascii="Verdana" w:hAnsi="Verdana" w:cs="Calibri"/>
          <w:spacing w:val="-6"/>
          <w:sz w:val="22"/>
          <w:szCs w:val="22"/>
        </w:rPr>
        <w:t xml:space="preserve"> </w:t>
      </w:r>
      <w:r w:rsidRPr="00134861">
        <w:rPr>
          <w:rFonts w:ascii="Verdana" w:hAnsi="Verdana" w:cs="Calibri"/>
          <w:sz w:val="22"/>
          <w:szCs w:val="22"/>
        </w:rPr>
        <w:t>el</w:t>
      </w:r>
      <w:r w:rsidRPr="00134861">
        <w:rPr>
          <w:rFonts w:ascii="Verdana" w:hAnsi="Verdana" w:cs="Calibri"/>
          <w:spacing w:val="-4"/>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3"/>
          <w:sz w:val="22"/>
          <w:szCs w:val="22"/>
        </w:rPr>
        <w:t xml:space="preserve"> </w:t>
      </w:r>
      <w:r w:rsidRPr="00134861">
        <w:rPr>
          <w:rFonts w:ascii="Verdana" w:hAnsi="Verdana" w:cs="Calibri"/>
          <w:sz w:val="22"/>
          <w:szCs w:val="22"/>
        </w:rPr>
        <w:t>bienes</w:t>
      </w:r>
      <w:r w:rsidRPr="00134861">
        <w:rPr>
          <w:rFonts w:ascii="Verdana" w:hAnsi="Verdana" w:cs="Calibri"/>
          <w:spacing w:val="-5"/>
          <w:sz w:val="22"/>
          <w:szCs w:val="22"/>
        </w:rPr>
        <w:t xml:space="preserve"> </w:t>
      </w:r>
      <w:r w:rsidRPr="00134861">
        <w:rPr>
          <w:rFonts w:ascii="Verdana" w:hAnsi="Verdana" w:cs="Calibri"/>
          <w:sz w:val="22"/>
          <w:szCs w:val="22"/>
        </w:rPr>
        <w:t>y</w:t>
      </w:r>
      <w:r w:rsidRPr="00134861">
        <w:rPr>
          <w:rFonts w:ascii="Verdana" w:hAnsi="Verdana" w:cs="Calibri"/>
          <w:spacing w:val="-3"/>
          <w:sz w:val="22"/>
          <w:szCs w:val="22"/>
        </w:rPr>
        <w:t xml:space="preserve"> </w:t>
      </w:r>
      <w:r w:rsidRPr="00134861">
        <w:rPr>
          <w:rFonts w:ascii="Verdana" w:hAnsi="Verdana" w:cs="Calibri"/>
          <w:sz w:val="22"/>
          <w:szCs w:val="22"/>
        </w:rPr>
        <w:t>servicios</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las</w:t>
      </w:r>
      <w:r w:rsidRPr="00134861">
        <w:rPr>
          <w:rFonts w:ascii="Verdana" w:hAnsi="Verdana" w:cs="Calibri"/>
          <w:spacing w:val="-3"/>
          <w:sz w:val="22"/>
          <w:szCs w:val="22"/>
        </w:rPr>
        <w:t xml:space="preserve"> </w:t>
      </w:r>
      <w:r w:rsidRPr="00134861">
        <w:rPr>
          <w:rFonts w:ascii="Verdana" w:hAnsi="Verdana" w:cs="Calibri"/>
          <w:sz w:val="22"/>
          <w:szCs w:val="22"/>
        </w:rPr>
        <w:t>naciones</w:t>
      </w:r>
      <w:r w:rsidRPr="00134861">
        <w:rPr>
          <w:rFonts w:ascii="Verdana" w:hAnsi="Verdana" w:cs="Calibri"/>
          <w:spacing w:val="-3"/>
          <w:sz w:val="22"/>
          <w:szCs w:val="22"/>
        </w:rPr>
        <w:t xml:space="preserve"> </w:t>
      </w:r>
      <w:r w:rsidRPr="00134861">
        <w:rPr>
          <w:rFonts w:ascii="Verdana" w:hAnsi="Verdana" w:cs="Calibri"/>
          <w:sz w:val="22"/>
          <w:szCs w:val="22"/>
        </w:rPr>
        <w:t>unidas,</w:t>
      </w:r>
      <w:r w:rsidRPr="00134861">
        <w:rPr>
          <w:rFonts w:ascii="Verdana" w:hAnsi="Verdana" w:cs="Calibri"/>
          <w:spacing w:val="-2"/>
          <w:sz w:val="22"/>
          <w:szCs w:val="22"/>
        </w:rPr>
        <w:t xml:space="preserve"> </w:t>
      </w:r>
      <w:r w:rsidRPr="00134861">
        <w:rPr>
          <w:rFonts w:ascii="Verdana" w:hAnsi="Verdana" w:cs="Calibri"/>
          <w:sz w:val="22"/>
          <w:szCs w:val="22"/>
        </w:rPr>
        <w:t>contenido</w:t>
      </w:r>
      <w:r w:rsidRPr="00134861">
        <w:rPr>
          <w:rFonts w:ascii="Verdana" w:hAnsi="Verdana" w:cs="Calibri"/>
          <w:spacing w:val="-3"/>
          <w:sz w:val="22"/>
          <w:szCs w:val="22"/>
        </w:rPr>
        <w:t xml:space="preserve"> </w:t>
      </w:r>
      <w:r w:rsidRPr="00134861">
        <w:rPr>
          <w:rFonts w:ascii="Verdana" w:hAnsi="Verdana" w:cs="Calibri"/>
          <w:sz w:val="22"/>
          <w:szCs w:val="22"/>
        </w:rPr>
        <w:t>en la</w:t>
      </w:r>
      <w:r w:rsidRPr="00134861">
        <w:rPr>
          <w:rFonts w:ascii="Verdana" w:hAnsi="Verdana" w:cs="Calibri"/>
          <w:spacing w:val="-10"/>
          <w:sz w:val="22"/>
          <w:szCs w:val="22"/>
        </w:rPr>
        <w:t xml:space="preserve"> </w:t>
      </w:r>
      <w:r w:rsidRPr="00134861">
        <w:rPr>
          <w:rFonts w:ascii="Verdana" w:hAnsi="Verdana" w:cs="Calibri"/>
          <w:sz w:val="22"/>
          <w:szCs w:val="22"/>
        </w:rPr>
        <w:t>dirección</w:t>
      </w:r>
      <w:r w:rsidRPr="00134861">
        <w:rPr>
          <w:rFonts w:ascii="Verdana" w:hAnsi="Verdana" w:cs="Calibri"/>
          <w:spacing w:val="-12"/>
          <w:sz w:val="22"/>
          <w:szCs w:val="22"/>
        </w:rPr>
        <w:t xml:space="preserve"> </w:t>
      </w:r>
      <w:hyperlink r:id="rId8" w:history="1">
        <w:r w:rsidRPr="00134861">
          <w:rPr>
            <w:rStyle w:val="Hipervnculo"/>
            <w:rFonts w:ascii="Verdana" w:hAnsi="Verdana" w:cs="Calibri"/>
            <w:sz w:val="22"/>
            <w:szCs w:val="22"/>
          </w:rPr>
          <w:t>https://colombiacompra.gov.co/clasificador-de-bienes-y-servicios</w:t>
        </w:r>
      </w:hyperlink>
      <w:r w:rsidRPr="00134861">
        <w:rPr>
          <w:rFonts w:ascii="Verdana" w:hAnsi="Verdana" w:cs="Calibri"/>
          <w:color w:val="2E74B5"/>
          <w:sz w:val="22"/>
          <w:szCs w:val="22"/>
          <w:u w:val="single"/>
        </w:rPr>
        <w:t>,</w:t>
      </w:r>
      <w:r w:rsidRPr="00134861">
        <w:rPr>
          <w:rFonts w:ascii="Verdana" w:hAnsi="Verdana" w:cs="Calibri"/>
          <w:spacing w:val="-9"/>
          <w:sz w:val="22"/>
          <w:szCs w:val="22"/>
        </w:rPr>
        <w:t xml:space="preserve"> </w:t>
      </w:r>
      <w:r w:rsidRPr="00134861">
        <w:rPr>
          <w:rFonts w:ascii="Verdana" w:hAnsi="Verdana" w:cs="Calibri"/>
          <w:sz w:val="22"/>
          <w:szCs w:val="22"/>
        </w:rPr>
        <w:t>el</w:t>
      </w:r>
      <w:r w:rsidRPr="00134861">
        <w:rPr>
          <w:rFonts w:ascii="Verdana" w:hAnsi="Verdana" w:cs="Calibri"/>
          <w:spacing w:val="-13"/>
          <w:sz w:val="22"/>
          <w:szCs w:val="22"/>
        </w:rPr>
        <w:t xml:space="preserve"> </w:t>
      </w:r>
      <w:r w:rsidRPr="00134861">
        <w:rPr>
          <w:rFonts w:ascii="Verdana" w:hAnsi="Verdana" w:cs="Calibri"/>
          <w:sz w:val="22"/>
          <w:szCs w:val="22"/>
        </w:rPr>
        <w:t>objeto</w:t>
      </w:r>
      <w:r w:rsidRPr="00134861">
        <w:rPr>
          <w:rFonts w:ascii="Verdana" w:hAnsi="Verdana" w:cs="Calibri"/>
          <w:spacing w:val="-12"/>
          <w:sz w:val="22"/>
          <w:szCs w:val="22"/>
        </w:rPr>
        <w:t xml:space="preserve"> </w:t>
      </w:r>
      <w:r w:rsidRPr="00134861">
        <w:rPr>
          <w:rFonts w:ascii="Verdana" w:hAnsi="Verdana" w:cs="Calibri"/>
          <w:sz w:val="22"/>
          <w:szCs w:val="22"/>
        </w:rPr>
        <w:t>contractual</w:t>
      </w:r>
      <w:r w:rsidRPr="00134861">
        <w:rPr>
          <w:rFonts w:ascii="Verdana" w:hAnsi="Verdana" w:cs="Calibri"/>
          <w:spacing w:val="-9"/>
          <w:sz w:val="22"/>
          <w:szCs w:val="22"/>
        </w:rPr>
        <w:t xml:space="preserve"> </w:t>
      </w:r>
      <w:r w:rsidRPr="00134861">
        <w:rPr>
          <w:rFonts w:ascii="Verdana" w:hAnsi="Verdana" w:cs="Calibri"/>
          <w:sz w:val="22"/>
          <w:szCs w:val="22"/>
        </w:rPr>
        <w:t>se</w:t>
      </w:r>
      <w:r w:rsidRPr="00134861">
        <w:rPr>
          <w:rFonts w:ascii="Verdana" w:hAnsi="Verdana" w:cs="Calibri"/>
          <w:spacing w:val="-12"/>
          <w:sz w:val="22"/>
          <w:szCs w:val="22"/>
        </w:rPr>
        <w:t xml:space="preserve"> </w:t>
      </w:r>
      <w:r w:rsidRPr="00134861">
        <w:rPr>
          <w:rFonts w:ascii="Verdana" w:hAnsi="Verdana" w:cs="Calibri"/>
          <w:sz w:val="22"/>
          <w:szCs w:val="22"/>
        </w:rPr>
        <w:t>enmarca</w:t>
      </w:r>
      <w:r w:rsidRPr="00134861">
        <w:rPr>
          <w:rFonts w:ascii="Verdana" w:hAnsi="Verdana" w:cs="Calibri"/>
          <w:spacing w:val="-11"/>
          <w:sz w:val="22"/>
          <w:szCs w:val="22"/>
        </w:rPr>
        <w:t xml:space="preserve"> </w:t>
      </w:r>
      <w:r w:rsidRPr="00134861">
        <w:rPr>
          <w:rFonts w:ascii="Verdana" w:hAnsi="Verdana" w:cs="Calibri"/>
          <w:sz w:val="22"/>
          <w:szCs w:val="22"/>
        </w:rPr>
        <w:t>en el</w:t>
      </w:r>
      <w:r w:rsidRPr="00134861">
        <w:rPr>
          <w:rFonts w:ascii="Verdana" w:hAnsi="Verdana" w:cs="Calibri"/>
          <w:spacing w:val="-5"/>
          <w:sz w:val="22"/>
          <w:szCs w:val="22"/>
        </w:rPr>
        <w:t xml:space="preserve"> </w:t>
      </w:r>
      <w:r w:rsidRPr="00134861">
        <w:rPr>
          <w:rFonts w:ascii="Verdana" w:hAnsi="Verdana" w:cs="Calibri"/>
          <w:sz w:val="22"/>
          <w:szCs w:val="22"/>
        </w:rPr>
        <w:t>siguiente</w:t>
      </w:r>
      <w:r w:rsidRPr="00134861">
        <w:rPr>
          <w:rFonts w:ascii="Verdana" w:hAnsi="Verdana" w:cs="Calibri"/>
          <w:spacing w:val="-4"/>
          <w:sz w:val="22"/>
          <w:szCs w:val="22"/>
        </w:rPr>
        <w:t xml:space="preserve"> </w:t>
      </w:r>
      <w:r w:rsidRPr="00134861">
        <w:rPr>
          <w:rFonts w:ascii="Verdana" w:hAnsi="Verdana" w:cs="Calibri"/>
          <w:sz w:val="22"/>
          <w:szCs w:val="22"/>
        </w:rPr>
        <w:t>código</w:t>
      </w:r>
      <w:r w:rsidRPr="00134861">
        <w:rPr>
          <w:rFonts w:ascii="Verdana" w:hAnsi="Verdana" w:cs="Calibri"/>
          <w:spacing w:val="-4"/>
          <w:sz w:val="22"/>
          <w:szCs w:val="22"/>
        </w:rPr>
        <w:t xml:space="preserve"> </w:t>
      </w:r>
      <w:r w:rsidRPr="00134861">
        <w:rPr>
          <w:rFonts w:ascii="Verdana" w:hAnsi="Verdana" w:cs="Calibri"/>
          <w:sz w:val="22"/>
          <w:szCs w:val="22"/>
        </w:rPr>
        <w:t>de</w:t>
      </w:r>
      <w:r w:rsidRPr="00134861">
        <w:rPr>
          <w:rFonts w:ascii="Verdana" w:hAnsi="Verdana" w:cs="Calibri"/>
          <w:spacing w:val="-7"/>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6"/>
          <w:sz w:val="22"/>
          <w:szCs w:val="22"/>
        </w:rPr>
        <w:t xml:space="preserve"> </w:t>
      </w:r>
      <w:r w:rsidRPr="00134861">
        <w:rPr>
          <w:rFonts w:ascii="Verdana" w:hAnsi="Verdana" w:cs="Calibri"/>
          <w:sz w:val="22"/>
          <w:szCs w:val="22"/>
        </w:rPr>
        <w:t>bienes</w:t>
      </w:r>
      <w:r w:rsidRPr="00134861">
        <w:rPr>
          <w:rFonts w:ascii="Verdana" w:hAnsi="Verdana" w:cs="Calibri"/>
          <w:spacing w:val="-4"/>
          <w:sz w:val="22"/>
          <w:szCs w:val="22"/>
        </w:rPr>
        <w:t xml:space="preserve"> </w:t>
      </w:r>
      <w:r w:rsidRPr="00134861">
        <w:rPr>
          <w:rFonts w:ascii="Verdana" w:hAnsi="Verdana" w:cs="Calibri"/>
          <w:sz w:val="22"/>
          <w:szCs w:val="22"/>
        </w:rPr>
        <w:t>y</w:t>
      </w:r>
      <w:r w:rsidRPr="00134861">
        <w:rPr>
          <w:rFonts w:ascii="Verdana" w:hAnsi="Verdana" w:cs="Calibri"/>
          <w:spacing w:val="-6"/>
          <w:sz w:val="22"/>
          <w:szCs w:val="22"/>
        </w:rPr>
        <w:t xml:space="preserve"> </w:t>
      </w:r>
      <w:r w:rsidRPr="00134861">
        <w:rPr>
          <w:rFonts w:ascii="Verdana" w:hAnsi="Verdana" w:cs="Calibri"/>
          <w:sz w:val="22"/>
          <w:szCs w:val="22"/>
        </w:rPr>
        <w:t>servicios.</w:t>
      </w:r>
      <w:r w:rsidRPr="00134861">
        <w:rPr>
          <w:rFonts w:ascii="Verdana" w:hAnsi="Verdana" w:cs="Calibri"/>
          <w:spacing w:val="-4"/>
          <w:sz w:val="22"/>
          <w:szCs w:val="22"/>
        </w:rPr>
        <w:t xml:space="preserve"> </w:t>
      </w:r>
    </w:p>
    <w:p w14:paraId="627C6A0B" w14:textId="77777777" w:rsidR="00134861" w:rsidRPr="00134861" w:rsidRDefault="00134861" w:rsidP="00134861">
      <w:pPr>
        <w:pStyle w:val="Textoindependiente"/>
        <w:tabs>
          <w:tab w:val="left" w:pos="567"/>
        </w:tabs>
        <w:rPr>
          <w:rFonts w:ascii="Verdana" w:hAnsi="Verdana" w:cs="Calibri"/>
          <w:b/>
          <w:color w:val="FF0000"/>
          <w:sz w:val="22"/>
          <w:szCs w:val="22"/>
        </w:rPr>
      </w:pPr>
    </w:p>
    <w:p w14:paraId="59FD1F6F"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color w:val="FF0000"/>
          <w:sz w:val="22"/>
          <w:szCs w:val="22"/>
        </w:rPr>
      </w:pPr>
      <w:r w:rsidRPr="00134861">
        <w:rPr>
          <w:rFonts w:ascii="Verdana" w:hAnsi="Verdana" w:cs="Calibri"/>
          <w:b/>
          <w:color w:val="FF0000"/>
          <w:sz w:val="22"/>
          <w:szCs w:val="22"/>
        </w:rPr>
        <w:t>(Escoger según corresponda)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6"/>
        <w:gridCol w:w="1411"/>
        <w:gridCol w:w="993"/>
        <w:gridCol w:w="3535"/>
      </w:tblGrid>
      <w:tr w:rsidR="00134861" w:rsidRPr="00134861" w14:paraId="31568FD7" w14:textId="77777777" w:rsidTr="007C7453">
        <w:trPr>
          <w:jc w:val="center"/>
        </w:trPr>
        <w:tc>
          <w:tcPr>
            <w:tcW w:w="1982" w:type="dxa"/>
            <w:shd w:val="clear" w:color="auto" w:fill="auto"/>
          </w:tcPr>
          <w:p w14:paraId="5EABB8CB" w14:textId="77777777" w:rsidR="00134861" w:rsidRPr="00134861" w:rsidRDefault="00134861" w:rsidP="007C7453">
            <w:pPr>
              <w:widowControl w:val="0"/>
              <w:tabs>
                <w:tab w:val="left" w:pos="567"/>
              </w:tabs>
              <w:autoSpaceDE w:val="0"/>
              <w:autoSpaceDN w:val="0"/>
              <w:jc w:val="center"/>
              <w:rPr>
                <w:rFonts w:eastAsia="Calibri" w:cs="Calibri"/>
                <w:b/>
                <w:i/>
                <w:color w:val="FF0000"/>
                <w:lang w:val="es-ES_tradnl"/>
              </w:rPr>
            </w:pPr>
            <w:r w:rsidRPr="00134861">
              <w:rPr>
                <w:rFonts w:eastAsia="Calibri" w:cs="Calibri"/>
                <w:b/>
                <w:color w:val="FF0000"/>
                <w:lang w:val="es-ES_tradnl"/>
              </w:rPr>
              <w:t>CÓDIGO</w:t>
            </w:r>
          </w:p>
        </w:tc>
        <w:tc>
          <w:tcPr>
            <w:tcW w:w="1986" w:type="dxa"/>
            <w:shd w:val="clear" w:color="auto" w:fill="auto"/>
          </w:tcPr>
          <w:p w14:paraId="7CDD2AEB" w14:textId="77777777" w:rsidR="00134861" w:rsidRPr="00134861" w:rsidRDefault="00134861" w:rsidP="007C7453">
            <w:pPr>
              <w:widowControl w:val="0"/>
              <w:tabs>
                <w:tab w:val="left" w:pos="567"/>
              </w:tabs>
              <w:autoSpaceDE w:val="0"/>
              <w:autoSpaceDN w:val="0"/>
              <w:jc w:val="center"/>
              <w:rPr>
                <w:rFonts w:eastAsia="Calibri" w:cs="Calibri"/>
                <w:b/>
                <w:i/>
                <w:color w:val="FF0000"/>
                <w:lang w:val="es-ES_tradnl"/>
              </w:rPr>
            </w:pPr>
            <w:r w:rsidRPr="00134861">
              <w:rPr>
                <w:rFonts w:eastAsia="Calibri" w:cs="Calibri"/>
                <w:b/>
                <w:color w:val="FF0000"/>
                <w:lang w:val="es-ES_tradnl"/>
              </w:rPr>
              <w:t>SEGMENTO</w:t>
            </w:r>
          </w:p>
        </w:tc>
        <w:tc>
          <w:tcPr>
            <w:tcW w:w="1411" w:type="dxa"/>
            <w:shd w:val="clear" w:color="auto" w:fill="auto"/>
          </w:tcPr>
          <w:p w14:paraId="4BC47E25" w14:textId="77777777" w:rsidR="00134861" w:rsidRPr="00134861" w:rsidRDefault="00134861" w:rsidP="007C7453">
            <w:pPr>
              <w:widowControl w:val="0"/>
              <w:tabs>
                <w:tab w:val="left" w:pos="567"/>
              </w:tabs>
              <w:autoSpaceDE w:val="0"/>
              <w:autoSpaceDN w:val="0"/>
              <w:jc w:val="center"/>
              <w:rPr>
                <w:rFonts w:eastAsia="Calibri" w:cs="Calibri"/>
                <w:b/>
                <w:i/>
                <w:color w:val="FF0000"/>
                <w:lang w:val="es-ES_tradnl"/>
              </w:rPr>
            </w:pPr>
            <w:r w:rsidRPr="00134861">
              <w:rPr>
                <w:rFonts w:eastAsia="Calibri" w:cs="Calibri"/>
                <w:b/>
                <w:color w:val="FF0000"/>
                <w:lang w:val="es-ES_tradnl"/>
              </w:rPr>
              <w:t>FAMILIA</w:t>
            </w:r>
          </w:p>
        </w:tc>
        <w:tc>
          <w:tcPr>
            <w:tcW w:w="992" w:type="dxa"/>
            <w:shd w:val="clear" w:color="auto" w:fill="auto"/>
          </w:tcPr>
          <w:p w14:paraId="4C28262F" w14:textId="77777777" w:rsidR="00134861" w:rsidRPr="00134861" w:rsidRDefault="00134861" w:rsidP="007C7453">
            <w:pPr>
              <w:widowControl w:val="0"/>
              <w:tabs>
                <w:tab w:val="left" w:pos="567"/>
              </w:tabs>
              <w:autoSpaceDE w:val="0"/>
              <w:autoSpaceDN w:val="0"/>
              <w:jc w:val="center"/>
              <w:rPr>
                <w:rFonts w:eastAsia="Calibri" w:cs="Calibri"/>
                <w:b/>
                <w:i/>
                <w:color w:val="FF0000"/>
                <w:lang w:val="es-ES_tradnl"/>
              </w:rPr>
            </w:pPr>
            <w:r w:rsidRPr="00134861">
              <w:rPr>
                <w:rFonts w:eastAsia="Calibri" w:cs="Calibri"/>
                <w:b/>
                <w:color w:val="FF0000"/>
                <w:lang w:val="es-ES_tradnl"/>
              </w:rPr>
              <w:t>CLASE</w:t>
            </w:r>
          </w:p>
        </w:tc>
        <w:tc>
          <w:tcPr>
            <w:tcW w:w="3535" w:type="dxa"/>
          </w:tcPr>
          <w:p w14:paraId="3B4DC39F" w14:textId="77777777" w:rsidR="00134861" w:rsidRPr="00134861" w:rsidRDefault="00134861" w:rsidP="007C7453">
            <w:pPr>
              <w:widowControl w:val="0"/>
              <w:tabs>
                <w:tab w:val="left" w:pos="567"/>
              </w:tabs>
              <w:autoSpaceDE w:val="0"/>
              <w:autoSpaceDN w:val="0"/>
              <w:jc w:val="center"/>
              <w:rPr>
                <w:rFonts w:eastAsia="Calibri" w:cs="Calibri"/>
                <w:b/>
                <w:i/>
                <w:color w:val="FF0000"/>
                <w:lang w:val="es-ES_tradnl"/>
              </w:rPr>
            </w:pPr>
            <w:r w:rsidRPr="00134861">
              <w:rPr>
                <w:rFonts w:eastAsia="Calibri" w:cs="Calibri"/>
                <w:b/>
                <w:color w:val="FF0000"/>
                <w:lang w:val="es-ES_tradnl"/>
              </w:rPr>
              <w:t>NOMBRE</w:t>
            </w:r>
          </w:p>
        </w:tc>
      </w:tr>
      <w:tr w:rsidR="00134861" w:rsidRPr="00134861" w14:paraId="04E57EAC" w14:textId="77777777" w:rsidTr="007C7453">
        <w:trPr>
          <w:jc w:val="center"/>
        </w:trPr>
        <w:tc>
          <w:tcPr>
            <w:tcW w:w="1982" w:type="dxa"/>
            <w:shd w:val="clear" w:color="auto" w:fill="auto"/>
          </w:tcPr>
          <w:p w14:paraId="60D90637"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80</w:t>
            </w:r>
          </w:p>
        </w:tc>
        <w:tc>
          <w:tcPr>
            <w:tcW w:w="1986" w:type="dxa"/>
            <w:shd w:val="clear" w:color="auto" w:fill="auto"/>
          </w:tcPr>
          <w:p w14:paraId="00D06764"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11</w:t>
            </w:r>
          </w:p>
        </w:tc>
        <w:tc>
          <w:tcPr>
            <w:tcW w:w="1411" w:type="dxa"/>
            <w:shd w:val="clear" w:color="auto" w:fill="auto"/>
          </w:tcPr>
          <w:p w14:paraId="561B2106"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16</w:t>
            </w:r>
          </w:p>
        </w:tc>
        <w:tc>
          <w:tcPr>
            <w:tcW w:w="992" w:type="dxa"/>
            <w:shd w:val="clear" w:color="auto" w:fill="auto"/>
          </w:tcPr>
          <w:p w14:paraId="69CEB7C6"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00</w:t>
            </w:r>
          </w:p>
        </w:tc>
        <w:tc>
          <w:tcPr>
            <w:tcW w:w="3535" w:type="dxa"/>
            <w:shd w:val="clear" w:color="auto" w:fill="auto"/>
          </w:tcPr>
          <w:p w14:paraId="3A6D0F01"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Servicios de Personal Temporal</w:t>
            </w:r>
          </w:p>
        </w:tc>
      </w:tr>
      <w:tr w:rsidR="00134861" w:rsidRPr="00134861" w14:paraId="621F6A40" w14:textId="77777777" w:rsidTr="007C7453">
        <w:trPr>
          <w:jc w:val="center"/>
        </w:trPr>
        <w:tc>
          <w:tcPr>
            <w:tcW w:w="1982" w:type="dxa"/>
            <w:shd w:val="clear" w:color="auto" w:fill="auto"/>
          </w:tcPr>
          <w:p w14:paraId="73392FC6"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80</w:t>
            </w:r>
          </w:p>
        </w:tc>
        <w:tc>
          <w:tcPr>
            <w:tcW w:w="1986" w:type="dxa"/>
            <w:shd w:val="clear" w:color="auto" w:fill="auto"/>
          </w:tcPr>
          <w:p w14:paraId="73EAADF8"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16</w:t>
            </w:r>
          </w:p>
        </w:tc>
        <w:tc>
          <w:tcPr>
            <w:tcW w:w="1411" w:type="dxa"/>
            <w:shd w:val="clear" w:color="auto" w:fill="auto"/>
          </w:tcPr>
          <w:p w14:paraId="0D210ACB"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15</w:t>
            </w:r>
          </w:p>
        </w:tc>
        <w:tc>
          <w:tcPr>
            <w:tcW w:w="992" w:type="dxa"/>
            <w:shd w:val="clear" w:color="auto" w:fill="auto"/>
          </w:tcPr>
          <w:p w14:paraId="47A7BF6C"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Calibri"/>
                <w:bCs/>
                <w:color w:val="FF0000"/>
                <w:lang w:val="es-ES_tradnl"/>
              </w:rPr>
              <w:t>00</w:t>
            </w:r>
          </w:p>
        </w:tc>
        <w:tc>
          <w:tcPr>
            <w:tcW w:w="3535" w:type="dxa"/>
            <w:shd w:val="clear" w:color="auto" w:fill="auto"/>
          </w:tcPr>
          <w:p w14:paraId="09677C7D" w14:textId="77777777" w:rsidR="00134861" w:rsidRPr="00134861" w:rsidRDefault="00134861" w:rsidP="007C7453">
            <w:pPr>
              <w:widowControl w:val="0"/>
              <w:tabs>
                <w:tab w:val="left" w:pos="567"/>
              </w:tabs>
              <w:autoSpaceDE w:val="0"/>
              <w:autoSpaceDN w:val="0"/>
              <w:jc w:val="center"/>
              <w:rPr>
                <w:rFonts w:eastAsia="Calibri" w:cs="Calibri"/>
                <w:bCs/>
                <w:i/>
                <w:color w:val="FF0000"/>
                <w:lang w:val="es-ES_tradnl"/>
              </w:rPr>
            </w:pPr>
            <w:r w:rsidRPr="00134861">
              <w:rPr>
                <w:rFonts w:eastAsia="Calibri" w:cs="Arial"/>
                <w:bCs/>
                <w:color w:val="FF0000"/>
                <w:lang w:val="es-ES_tradnl"/>
              </w:rPr>
              <w:t>Servicios de Apoyo Gerencial</w:t>
            </w:r>
          </w:p>
        </w:tc>
      </w:tr>
    </w:tbl>
    <w:p w14:paraId="6A3C04D8"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1B92CC61"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r w:rsidRPr="00134861">
        <w:rPr>
          <w:rFonts w:ascii="Verdana" w:hAnsi="Verdana" w:cs="Calibri"/>
          <w:b/>
          <w:sz w:val="22"/>
          <w:szCs w:val="22"/>
        </w:rPr>
        <w:t>2.3 Plan anual de adquisiciones vigencia 2023</w:t>
      </w:r>
    </w:p>
    <w:p w14:paraId="69B76D04"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3CDE331B" w14:textId="77777777" w:rsidR="00134861" w:rsidRPr="00134861" w:rsidRDefault="00134861" w:rsidP="00134861">
      <w:pPr>
        <w:pStyle w:val="Textoindependiente"/>
        <w:tabs>
          <w:tab w:val="left" w:pos="567"/>
        </w:tabs>
        <w:spacing w:before="1"/>
        <w:rPr>
          <w:rFonts w:ascii="Verdana" w:hAnsi="Verdana" w:cs="Calibri"/>
          <w:sz w:val="22"/>
          <w:szCs w:val="22"/>
        </w:rPr>
      </w:pPr>
      <w:r w:rsidRPr="00134861">
        <w:rPr>
          <w:rFonts w:ascii="Verdana" w:hAnsi="Verdana" w:cs="Calibri"/>
          <w:sz w:val="22"/>
          <w:szCs w:val="22"/>
        </w:rPr>
        <w:t xml:space="preserve">La planeación de la futura contratación se encuentra contenida en el plan anual de adquisiciones para la vigencia </w:t>
      </w:r>
      <w:r w:rsidRPr="00134861">
        <w:rPr>
          <w:rFonts w:ascii="Verdana" w:hAnsi="Verdana" w:cs="Calibri"/>
          <w:bCs/>
          <w:sz w:val="22"/>
          <w:szCs w:val="22"/>
        </w:rPr>
        <w:t>2023</w:t>
      </w:r>
      <w:r w:rsidRPr="00134861">
        <w:rPr>
          <w:rFonts w:ascii="Verdana" w:hAnsi="Verdana" w:cs="Calibri"/>
          <w:sz w:val="22"/>
          <w:szCs w:val="22"/>
        </w:rPr>
        <w:t>, así:</w:t>
      </w:r>
    </w:p>
    <w:p w14:paraId="335B67EE" w14:textId="77777777" w:rsidR="00134861" w:rsidRPr="00134861" w:rsidRDefault="00134861" w:rsidP="00134861">
      <w:pPr>
        <w:pStyle w:val="Textoindependiente"/>
        <w:tabs>
          <w:tab w:val="left" w:pos="567"/>
        </w:tabs>
        <w:spacing w:before="1"/>
        <w:rPr>
          <w:rFonts w:ascii="Verdana" w:hAnsi="Verdana" w:cs="Calibri"/>
          <w:b/>
          <w:color w:val="FF0000"/>
          <w:sz w:val="22"/>
          <w:szCs w:val="22"/>
        </w:rPr>
      </w:pPr>
    </w:p>
    <w:p w14:paraId="54AED620"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color w:val="FF0000"/>
          <w:sz w:val="22"/>
          <w:szCs w:val="22"/>
        </w:rPr>
      </w:pPr>
      <w:r w:rsidRPr="00134861">
        <w:rPr>
          <w:rFonts w:ascii="Verdana" w:hAnsi="Verdana" w:cs="Calibri"/>
          <w:b/>
          <w:color w:val="FF0000"/>
          <w:sz w:val="22"/>
          <w:szCs w:val="22"/>
        </w:rPr>
        <w:t>(Escoger según corresponda)</w:t>
      </w:r>
    </w:p>
    <w:p w14:paraId="52595A19" w14:textId="77777777" w:rsidR="00134861" w:rsidRPr="00134861" w:rsidRDefault="00134861" w:rsidP="00134861">
      <w:pPr>
        <w:pStyle w:val="Textoindependiente"/>
        <w:tabs>
          <w:tab w:val="left" w:pos="567"/>
        </w:tabs>
        <w:spacing w:before="1"/>
        <w:rPr>
          <w:rFonts w:ascii="Verdana" w:hAnsi="Verdana" w:cs="Calibri"/>
          <w:b/>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134861" w:rsidRPr="00134861" w14:paraId="371BC2DE" w14:textId="77777777" w:rsidTr="007C7453">
        <w:trPr>
          <w:jc w:val="center"/>
        </w:trPr>
        <w:tc>
          <w:tcPr>
            <w:tcW w:w="1826" w:type="dxa"/>
            <w:shd w:val="clear" w:color="auto" w:fill="auto"/>
          </w:tcPr>
          <w:p w14:paraId="48E24E11" w14:textId="77777777" w:rsidR="00134861" w:rsidRPr="00134861" w:rsidRDefault="00134861" w:rsidP="007C7453">
            <w:pPr>
              <w:pStyle w:val="Textoindependiente"/>
              <w:tabs>
                <w:tab w:val="left" w:pos="567"/>
              </w:tabs>
              <w:autoSpaceDE w:val="0"/>
              <w:autoSpaceDN w:val="0"/>
              <w:spacing w:before="1"/>
              <w:rPr>
                <w:rFonts w:ascii="Verdana" w:eastAsia="Calibri" w:hAnsi="Verdana" w:cs="Calibri"/>
                <w:b/>
                <w:color w:val="FF0000"/>
                <w:sz w:val="22"/>
                <w:szCs w:val="22"/>
              </w:rPr>
            </w:pPr>
            <w:r w:rsidRPr="00134861">
              <w:rPr>
                <w:rFonts w:ascii="Verdana" w:eastAsia="Calibri" w:hAnsi="Verdana" w:cs="Calibri"/>
                <w:b/>
                <w:color w:val="FF0000"/>
                <w:sz w:val="22"/>
                <w:szCs w:val="22"/>
              </w:rPr>
              <w:t>Código UNSPSC</w:t>
            </w:r>
          </w:p>
        </w:tc>
        <w:tc>
          <w:tcPr>
            <w:tcW w:w="2835" w:type="dxa"/>
            <w:shd w:val="clear" w:color="auto" w:fill="auto"/>
          </w:tcPr>
          <w:p w14:paraId="2CD9CBFA" w14:textId="77777777" w:rsidR="00134861" w:rsidRPr="00134861" w:rsidRDefault="00134861" w:rsidP="007C7453">
            <w:pPr>
              <w:pStyle w:val="Textoindependiente"/>
              <w:tabs>
                <w:tab w:val="left" w:pos="567"/>
              </w:tabs>
              <w:autoSpaceDE w:val="0"/>
              <w:autoSpaceDN w:val="0"/>
              <w:spacing w:before="1"/>
              <w:rPr>
                <w:rFonts w:ascii="Verdana" w:eastAsia="Calibri" w:hAnsi="Verdana" w:cs="Calibri"/>
                <w:b/>
                <w:color w:val="FF0000"/>
                <w:sz w:val="22"/>
                <w:szCs w:val="22"/>
              </w:rPr>
            </w:pPr>
            <w:r w:rsidRPr="00134861">
              <w:rPr>
                <w:rFonts w:ascii="Verdana" w:eastAsia="Calibri" w:hAnsi="Verdana" w:cs="Calibri"/>
                <w:b/>
                <w:color w:val="FF0000"/>
                <w:sz w:val="22"/>
                <w:szCs w:val="22"/>
              </w:rPr>
              <w:t>Descripción</w:t>
            </w:r>
          </w:p>
        </w:tc>
        <w:tc>
          <w:tcPr>
            <w:tcW w:w="2824" w:type="dxa"/>
            <w:shd w:val="clear" w:color="auto" w:fill="auto"/>
          </w:tcPr>
          <w:p w14:paraId="3A72FB94" w14:textId="77777777" w:rsidR="00134861" w:rsidRPr="00134861" w:rsidRDefault="00134861" w:rsidP="007C7453">
            <w:pPr>
              <w:pStyle w:val="Textoindependiente"/>
              <w:tabs>
                <w:tab w:val="left" w:pos="567"/>
              </w:tabs>
              <w:autoSpaceDE w:val="0"/>
              <w:autoSpaceDN w:val="0"/>
              <w:spacing w:before="1"/>
              <w:rPr>
                <w:rFonts w:ascii="Verdana" w:eastAsia="Calibri" w:hAnsi="Verdana" w:cs="Calibri"/>
                <w:b/>
                <w:color w:val="FF0000"/>
                <w:sz w:val="22"/>
                <w:szCs w:val="22"/>
              </w:rPr>
            </w:pPr>
            <w:r w:rsidRPr="00134861">
              <w:rPr>
                <w:rFonts w:ascii="Verdana" w:eastAsia="Calibri" w:hAnsi="Verdana" w:cs="Calibri"/>
                <w:b/>
                <w:color w:val="FF0000"/>
                <w:sz w:val="22"/>
                <w:szCs w:val="22"/>
              </w:rPr>
              <w:t>Modalidad de selección</w:t>
            </w:r>
          </w:p>
        </w:tc>
        <w:tc>
          <w:tcPr>
            <w:tcW w:w="2404" w:type="dxa"/>
            <w:shd w:val="clear" w:color="auto" w:fill="auto"/>
          </w:tcPr>
          <w:p w14:paraId="682A3AB9" w14:textId="77777777" w:rsidR="00134861" w:rsidRPr="00134861" w:rsidRDefault="00134861" w:rsidP="007C7453">
            <w:pPr>
              <w:pStyle w:val="Textoindependiente"/>
              <w:tabs>
                <w:tab w:val="left" w:pos="567"/>
              </w:tabs>
              <w:autoSpaceDE w:val="0"/>
              <w:autoSpaceDN w:val="0"/>
              <w:spacing w:before="1"/>
              <w:rPr>
                <w:rFonts w:ascii="Verdana" w:eastAsia="Calibri" w:hAnsi="Verdana" w:cs="Calibri"/>
                <w:b/>
                <w:color w:val="FF0000"/>
                <w:sz w:val="22"/>
                <w:szCs w:val="22"/>
              </w:rPr>
            </w:pPr>
            <w:r w:rsidRPr="00134861">
              <w:rPr>
                <w:rFonts w:ascii="Verdana" w:eastAsia="Calibri" w:hAnsi="Verdana" w:cs="Calibri"/>
                <w:b/>
                <w:color w:val="FF0000"/>
                <w:sz w:val="22"/>
                <w:szCs w:val="22"/>
              </w:rPr>
              <w:t>Valor total estimado</w:t>
            </w:r>
          </w:p>
        </w:tc>
      </w:tr>
      <w:tr w:rsidR="00134861" w:rsidRPr="00134861" w14:paraId="784C95E0" w14:textId="77777777" w:rsidTr="007C7453">
        <w:trPr>
          <w:jc w:val="center"/>
        </w:trPr>
        <w:tc>
          <w:tcPr>
            <w:tcW w:w="1826" w:type="dxa"/>
            <w:shd w:val="clear" w:color="auto" w:fill="auto"/>
          </w:tcPr>
          <w:p w14:paraId="3F0F9B8F" w14:textId="77777777" w:rsidR="00134861" w:rsidRPr="00134861" w:rsidRDefault="00134861" w:rsidP="007C7453">
            <w:pPr>
              <w:pStyle w:val="Textoindependiente"/>
              <w:tabs>
                <w:tab w:val="left" w:pos="567"/>
              </w:tabs>
              <w:autoSpaceDE w:val="0"/>
              <w:autoSpaceDN w:val="0"/>
              <w:spacing w:before="1"/>
              <w:rPr>
                <w:rFonts w:ascii="Verdana" w:eastAsia="Calibri" w:hAnsi="Verdana" w:cs="Calibri"/>
                <w:b/>
                <w:color w:val="FF0000"/>
                <w:sz w:val="22"/>
                <w:szCs w:val="22"/>
              </w:rPr>
            </w:pPr>
            <w:r w:rsidRPr="00134861">
              <w:rPr>
                <w:rFonts w:ascii="Verdana" w:eastAsia="Calibri" w:hAnsi="Verdana" w:cs="Calibri"/>
                <w:b/>
                <w:color w:val="FF0000"/>
                <w:sz w:val="22"/>
                <w:szCs w:val="22"/>
              </w:rPr>
              <w:t>80111600</w:t>
            </w:r>
          </w:p>
        </w:tc>
        <w:tc>
          <w:tcPr>
            <w:tcW w:w="2835" w:type="dxa"/>
            <w:shd w:val="clear" w:color="auto" w:fill="auto"/>
          </w:tcPr>
          <w:p w14:paraId="54CF9FC7" w14:textId="77777777" w:rsidR="00134861" w:rsidRPr="00134861" w:rsidRDefault="00134861" w:rsidP="007C7453">
            <w:pPr>
              <w:pStyle w:val="Textoindependiente"/>
              <w:tabs>
                <w:tab w:val="left" w:pos="567"/>
              </w:tabs>
              <w:autoSpaceDE w:val="0"/>
              <w:autoSpaceDN w:val="0"/>
              <w:spacing w:before="1"/>
              <w:jc w:val="left"/>
              <w:rPr>
                <w:rFonts w:ascii="Verdana" w:eastAsia="Calibri" w:hAnsi="Verdana" w:cs="Calibri"/>
                <w:b/>
                <w:color w:val="FF0000"/>
                <w:sz w:val="22"/>
                <w:szCs w:val="22"/>
              </w:rPr>
            </w:pPr>
            <w:r w:rsidRPr="00134861">
              <w:rPr>
                <w:rFonts w:ascii="Verdana" w:eastAsia="Calibri" w:hAnsi="Verdana" w:cs="Calibri"/>
                <w:bCs/>
                <w:color w:val="FF0000"/>
                <w:sz w:val="22"/>
                <w:szCs w:val="22"/>
              </w:rPr>
              <w:t>PRESTACIÓN DE SERVICIOS PROFESIONALES/ AL (Área donde se va a desarrollar el objeto del contrato)</w:t>
            </w:r>
          </w:p>
        </w:tc>
        <w:tc>
          <w:tcPr>
            <w:tcW w:w="2824" w:type="dxa"/>
            <w:shd w:val="clear" w:color="auto" w:fill="auto"/>
          </w:tcPr>
          <w:p w14:paraId="3C318589" w14:textId="77777777" w:rsidR="00134861" w:rsidRPr="00134861" w:rsidRDefault="00134861" w:rsidP="007C7453">
            <w:pPr>
              <w:pStyle w:val="Textoindependiente"/>
              <w:tabs>
                <w:tab w:val="left" w:pos="567"/>
              </w:tabs>
              <w:autoSpaceDE w:val="0"/>
              <w:autoSpaceDN w:val="0"/>
              <w:spacing w:before="1"/>
              <w:jc w:val="left"/>
              <w:rPr>
                <w:rFonts w:ascii="Verdana" w:eastAsia="Calibri" w:hAnsi="Verdana" w:cs="Calibri"/>
                <w:b/>
                <w:color w:val="FF0000"/>
                <w:sz w:val="22"/>
                <w:szCs w:val="22"/>
              </w:rPr>
            </w:pPr>
            <w:r w:rsidRPr="00134861">
              <w:rPr>
                <w:rFonts w:ascii="Verdana" w:eastAsia="Calibri" w:hAnsi="Verdana" w:cs="Calibri"/>
                <w:b/>
                <w:color w:val="FF0000"/>
                <w:sz w:val="22"/>
                <w:szCs w:val="22"/>
              </w:rPr>
              <w:t xml:space="preserve">CONTRATACIÓN DIRECTA, PRESTACIÓN DE SERVICIOS PROFESIONALES. </w:t>
            </w:r>
          </w:p>
        </w:tc>
        <w:tc>
          <w:tcPr>
            <w:tcW w:w="2404" w:type="dxa"/>
            <w:shd w:val="clear" w:color="auto" w:fill="auto"/>
          </w:tcPr>
          <w:p w14:paraId="52DCB65B" w14:textId="77777777" w:rsidR="00134861" w:rsidRPr="00134861" w:rsidRDefault="00134861" w:rsidP="007C7453">
            <w:pPr>
              <w:pStyle w:val="Textoindependiente"/>
              <w:tabs>
                <w:tab w:val="left" w:pos="567"/>
              </w:tabs>
              <w:autoSpaceDE w:val="0"/>
              <w:autoSpaceDN w:val="0"/>
              <w:spacing w:before="1"/>
              <w:rPr>
                <w:rFonts w:ascii="Verdana" w:eastAsia="Calibri" w:hAnsi="Verdana" w:cs="Calibri"/>
                <w:color w:val="FF0000"/>
                <w:sz w:val="22"/>
                <w:szCs w:val="22"/>
              </w:rPr>
            </w:pPr>
            <w:r w:rsidRPr="00134861">
              <w:rPr>
                <w:rFonts w:ascii="Verdana" w:eastAsia="Calibri" w:hAnsi="Verdana" w:cs="Arial"/>
                <w:color w:val="FF0000"/>
                <w:sz w:val="22"/>
                <w:szCs w:val="22"/>
              </w:rPr>
              <w:t>$</w:t>
            </w:r>
            <w:proofErr w:type="spellStart"/>
            <w:r w:rsidRPr="00134861">
              <w:rPr>
                <w:rFonts w:ascii="Verdana" w:eastAsia="Calibri" w:hAnsi="Verdana" w:cs="Arial"/>
                <w:color w:val="FF0000"/>
                <w:sz w:val="22"/>
                <w:szCs w:val="22"/>
              </w:rPr>
              <w:t>xxxxx</w:t>
            </w:r>
            <w:proofErr w:type="spellEnd"/>
          </w:p>
        </w:tc>
      </w:tr>
    </w:tbl>
    <w:p w14:paraId="2D1EA3E5" w14:textId="77777777" w:rsidR="00134861" w:rsidRPr="00134861" w:rsidRDefault="00134861" w:rsidP="00134861">
      <w:pPr>
        <w:pStyle w:val="Textoindependiente"/>
        <w:tabs>
          <w:tab w:val="left" w:pos="567"/>
        </w:tabs>
        <w:spacing w:before="1"/>
        <w:rPr>
          <w:rFonts w:ascii="Verdana" w:hAnsi="Verdana" w:cs="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134861" w:rsidRPr="00134861" w14:paraId="3AD995BA" w14:textId="77777777" w:rsidTr="007C7453">
        <w:trPr>
          <w:jc w:val="center"/>
        </w:trPr>
        <w:tc>
          <w:tcPr>
            <w:tcW w:w="1826" w:type="dxa"/>
            <w:shd w:val="clear" w:color="auto" w:fill="auto"/>
          </w:tcPr>
          <w:p w14:paraId="0B8242DD"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b/>
                <w:color w:val="FF0000"/>
                <w:sz w:val="22"/>
                <w:szCs w:val="22"/>
              </w:rPr>
            </w:pPr>
            <w:r w:rsidRPr="00134861">
              <w:rPr>
                <w:rFonts w:ascii="Verdana" w:eastAsia="Calibri" w:hAnsi="Verdana" w:cs="Arial"/>
                <w:b/>
                <w:color w:val="FF0000"/>
                <w:sz w:val="22"/>
                <w:szCs w:val="22"/>
              </w:rPr>
              <w:t>Código UNSPSC</w:t>
            </w:r>
          </w:p>
        </w:tc>
        <w:tc>
          <w:tcPr>
            <w:tcW w:w="2835" w:type="dxa"/>
            <w:shd w:val="clear" w:color="auto" w:fill="auto"/>
          </w:tcPr>
          <w:p w14:paraId="1F4BD461"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b/>
                <w:color w:val="FF0000"/>
                <w:sz w:val="22"/>
                <w:szCs w:val="22"/>
              </w:rPr>
            </w:pPr>
            <w:r w:rsidRPr="00134861">
              <w:rPr>
                <w:rFonts w:ascii="Verdana" w:eastAsia="Calibri" w:hAnsi="Verdana" w:cs="Arial"/>
                <w:b/>
                <w:color w:val="FF0000"/>
                <w:sz w:val="22"/>
                <w:szCs w:val="22"/>
              </w:rPr>
              <w:t>Descripción</w:t>
            </w:r>
          </w:p>
        </w:tc>
        <w:tc>
          <w:tcPr>
            <w:tcW w:w="2824" w:type="dxa"/>
            <w:shd w:val="clear" w:color="auto" w:fill="auto"/>
          </w:tcPr>
          <w:p w14:paraId="3B1F5AA4"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b/>
                <w:color w:val="FF0000"/>
                <w:sz w:val="22"/>
                <w:szCs w:val="22"/>
              </w:rPr>
            </w:pPr>
            <w:r w:rsidRPr="00134861">
              <w:rPr>
                <w:rFonts w:ascii="Verdana" w:eastAsia="Calibri" w:hAnsi="Verdana" w:cs="Arial"/>
                <w:b/>
                <w:color w:val="FF0000"/>
                <w:sz w:val="22"/>
                <w:szCs w:val="22"/>
              </w:rPr>
              <w:t>Modalidad de selección</w:t>
            </w:r>
          </w:p>
        </w:tc>
        <w:tc>
          <w:tcPr>
            <w:tcW w:w="2404" w:type="dxa"/>
            <w:shd w:val="clear" w:color="auto" w:fill="auto"/>
          </w:tcPr>
          <w:p w14:paraId="3CE51168"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b/>
                <w:color w:val="FF0000"/>
                <w:sz w:val="22"/>
                <w:szCs w:val="22"/>
              </w:rPr>
            </w:pPr>
            <w:r w:rsidRPr="00134861">
              <w:rPr>
                <w:rFonts w:ascii="Verdana" w:eastAsia="Calibri" w:hAnsi="Verdana" w:cs="Arial"/>
                <w:b/>
                <w:color w:val="FF0000"/>
                <w:sz w:val="22"/>
                <w:szCs w:val="22"/>
              </w:rPr>
              <w:t>Valor total estimado</w:t>
            </w:r>
          </w:p>
        </w:tc>
      </w:tr>
      <w:tr w:rsidR="00134861" w:rsidRPr="00134861" w14:paraId="117A7591" w14:textId="77777777" w:rsidTr="007C7453">
        <w:trPr>
          <w:jc w:val="center"/>
        </w:trPr>
        <w:tc>
          <w:tcPr>
            <w:tcW w:w="1826" w:type="dxa"/>
            <w:shd w:val="clear" w:color="auto" w:fill="auto"/>
          </w:tcPr>
          <w:p w14:paraId="4851DD55"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b/>
                <w:color w:val="FF0000"/>
                <w:sz w:val="22"/>
                <w:szCs w:val="22"/>
              </w:rPr>
            </w:pPr>
            <w:r w:rsidRPr="00134861">
              <w:rPr>
                <w:rFonts w:ascii="Verdana" w:eastAsia="Calibri" w:hAnsi="Verdana" w:cs="Arial"/>
                <w:b/>
                <w:color w:val="FF0000"/>
                <w:sz w:val="22"/>
                <w:szCs w:val="22"/>
              </w:rPr>
              <w:t>80161500</w:t>
            </w:r>
          </w:p>
        </w:tc>
        <w:tc>
          <w:tcPr>
            <w:tcW w:w="2835" w:type="dxa"/>
            <w:shd w:val="clear" w:color="auto" w:fill="auto"/>
          </w:tcPr>
          <w:p w14:paraId="07A4DAC7" w14:textId="77777777" w:rsidR="00134861" w:rsidRPr="00134861" w:rsidRDefault="00134861" w:rsidP="007C7453">
            <w:pPr>
              <w:pStyle w:val="Textoindependiente"/>
              <w:tabs>
                <w:tab w:val="left" w:pos="567"/>
              </w:tabs>
              <w:autoSpaceDE w:val="0"/>
              <w:autoSpaceDN w:val="0"/>
              <w:spacing w:before="1"/>
              <w:jc w:val="left"/>
              <w:rPr>
                <w:rFonts w:ascii="Verdana" w:eastAsia="Calibri" w:hAnsi="Verdana" w:cs="Calibri"/>
                <w:bCs/>
                <w:iCs/>
                <w:color w:val="FF0000"/>
                <w:sz w:val="22"/>
                <w:szCs w:val="22"/>
              </w:rPr>
            </w:pPr>
            <w:r w:rsidRPr="00134861">
              <w:rPr>
                <w:rFonts w:ascii="Verdana" w:eastAsia="Calibri" w:hAnsi="Verdana" w:cs="Calibri"/>
                <w:bCs/>
                <w:iCs/>
                <w:color w:val="FF0000"/>
                <w:sz w:val="22"/>
                <w:szCs w:val="22"/>
              </w:rPr>
              <w:t xml:space="preserve">Servicios de apoyo a la gestión al GIT de </w:t>
            </w:r>
            <w:r w:rsidRPr="00134861">
              <w:rPr>
                <w:rFonts w:ascii="Verdana" w:eastAsia="Calibri" w:hAnsi="Verdana" w:cs="Calibri"/>
                <w:bCs/>
                <w:iCs/>
                <w:color w:val="FF0000"/>
                <w:sz w:val="22"/>
                <w:szCs w:val="22"/>
              </w:rPr>
              <w:lastRenderedPageBreak/>
              <w:t>Planeación para la ejecución del proyecto de inversión "Fortalecimiento e integración de los Sistemas de gestión y control de la CGN a través del Sistema Integrado de Gestión</w:t>
            </w:r>
          </w:p>
          <w:p w14:paraId="5A69B00D"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b/>
                <w:color w:val="FF0000"/>
                <w:sz w:val="22"/>
                <w:szCs w:val="22"/>
              </w:rPr>
            </w:pPr>
            <w:r w:rsidRPr="00134861">
              <w:rPr>
                <w:rFonts w:ascii="Verdana" w:eastAsia="Calibri" w:hAnsi="Verdana" w:cs="Calibri"/>
                <w:bCs/>
                <w:iCs/>
                <w:color w:val="FF0000"/>
                <w:sz w:val="22"/>
                <w:szCs w:val="22"/>
              </w:rPr>
              <w:t>Institucional - SIGI Nacional".</w:t>
            </w:r>
          </w:p>
        </w:tc>
        <w:tc>
          <w:tcPr>
            <w:tcW w:w="2824" w:type="dxa"/>
            <w:shd w:val="clear" w:color="auto" w:fill="auto"/>
          </w:tcPr>
          <w:p w14:paraId="2393BF90" w14:textId="77777777" w:rsidR="00134861" w:rsidRPr="00134861" w:rsidRDefault="00134861" w:rsidP="007C7453">
            <w:pPr>
              <w:pStyle w:val="Textoindependiente"/>
              <w:tabs>
                <w:tab w:val="left" w:pos="567"/>
              </w:tabs>
              <w:autoSpaceDE w:val="0"/>
              <w:autoSpaceDN w:val="0"/>
              <w:spacing w:before="1"/>
              <w:jc w:val="left"/>
              <w:rPr>
                <w:rFonts w:ascii="Verdana" w:eastAsia="Calibri" w:hAnsi="Verdana" w:cs="Arial"/>
                <w:b/>
                <w:color w:val="FF0000"/>
                <w:sz w:val="22"/>
                <w:szCs w:val="22"/>
              </w:rPr>
            </w:pPr>
            <w:r w:rsidRPr="00134861">
              <w:rPr>
                <w:rFonts w:ascii="Verdana" w:eastAsia="Calibri" w:hAnsi="Verdana" w:cs="Arial"/>
                <w:b/>
                <w:color w:val="FF0000"/>
                <w:sz w:val="22"/>
                <w:szCs w:val="22"/>
              </w:rPr>
              <w:lastRenderedPageBreak/>
              <w:t xml:space="preserve">CONTRATACIÓN DIRECTA, </w:t>
            </w:r>
            <w:r w:rsidRPr="00134861">
              <w:rPr>
                <w:rFonts w:ascii="Verdana" w:eastAsia="Calibri" w:hAnsi="Verdana" w:cs="Arial"/>
                <w:b/>
                <w:color w:val="FF0000"/>
                <w:sz w:val="22"/>
                <w:szCs w:val="22"/>
              </w:rPr>
              <w:lastRenderedPageBreak/>
              <w:t xml:space="preserve">PRESTACIÓN DE APOYO A LA GESTIÓN. </w:t>
            </w:r>
          </w:p>
        </w:tc>
        <w:tc>
          <w:tcPr>
            <w:tcW w:w="2404" w:type="dxa"/>
            <w:shd w:val="clear" w:color="auto" w:fill="auto"/>
          </w:tcPr>
          <w:p w14:paraId="7628ACCF" w14:textId="77777777" w:rsidR="00134861" w:rsidRPr="00134861" w:rsidRDefault="00134861" w:rsidP="007C7453">
            <w:pPr>
              <w:pStyle w:val="Textoindependiente"/>
              <w:tabs>
                <w:tab w:val="left" w:pos="567"/>
              </w:tabs>
              <w:autoSpaceDE w:val="0"/>
              <w:autoSpaceDN w:val="0"/>
              <w:spacing w:before="1"/>
              <w:rPr>
                <w:rFonts w:ascii="Verdana" w:eastAsia="Calibri" w:hAnsi="Verdana" w:cs="Arial"/>
                <w:color w:val="FF0000"/>
                <w:sz w:val="22"/>
                <w:szCs w:val="22"/>
              </w:rPr>
            </w:pPr>
            <w:r w:rsidRPr="00134861">
              <w:rPr>
                <w:rFonts w:ascii="Verdana" w:eastAsia="Calibri" w:hAnsi="Verdana" w:cs="Arial"/>
                <w:color w:val="FF0000"/>
                <w:sz w:val="22"/>
                <w:szCs w:val="22"/>
              </w:rPr>
              <w:lastRenderedPageBreak/>
              <w:t>$</w:t>
            </w:r>
            <w:proofErr w:type="spellStart"/>
            <w:r w:rsidRPr="00134861">
              <w:rPr>
                <w:rFonts w:ascii="Verdana" w:eastAsia="Calibri" w:hAnsi="Verdana" w:cs="Arial"/>
                <w:color w:val="FF0000"/>
                <w:sz w:val="22"/>
                <w:szCs w:val="22"/>
              </w:rPr>
              <w:t>xxxxx</w:t>
            </w:r>
            <w:proofErr w:type="spellEnd"/>
          </w:p>
        </w:tc>
      </w:tr>
    </w:tbl>
    <w:p w14:paraId="21FCF29A" w14:textId="77777777" w:rsidR="00134861" w:rsidRPr="00134861" w:rsidRDefault="00134861" w:rsidP="00134861">
      <w:pPr>
        <w:pStyle w:val="Textoindependiente"/>
        <w:tabs>
          <w:tab w:val="left" w:pos="567"/>
        </w:tabs>
        <w:spacing w:before="1"/>
        <w:rPr>
          <w:rFonts w:ascii="Verdana" w:hAnsi="Verdana" w:cs="Calibri"/>
          <w:sz w:val="22"/>
          <w:szCs w:val="22"/>
        </w:rPr>
      </w:pPr>
    </w:p>
    <w:p w14:paraId="43BC2477" w14:textId="77777777" w:rsidR="00134861" w:rsidRPr="00134861" w:rsidRDefault="00134861" w:rsidP="00134861">
      <w:pPr>
        <w:numPr>
          <w:ilvl w:val="0"/>
          <w:numId w:val="5"/>
        </w:numPr>
        <w:suppressAutoHyphens/>
        <w:jc w:val="both"/>
        <w:rPr>
          <w:rFonts w:cs="Calibri"/>
          <w:b/>
          <w:i/>
          <w:iCs/>
        </w:rPr>
      </w:pPr>
      <w:r w:rsidRPr="00134861">
        <w:rPr>
          <w:rFonts w:cs="Calibri"/>
          <w:b/>
          <w:iCs/>
        </w:rPr>
        <w:t>MODALIDAD DE SELECCIÓN: CONTRATACION DIRECTA. (Ley 1150 de 2007 artículo 2° numeral 4° literal h), artículo 2.2.1.2.1.4.9 Decreto 1082 de 2015.)</w:t>
      </w:r>
    </w:p>
    <w:p w14:paraId="23CFC8C4" w14:textId="77777777" w:rsidR="00134861" w:rsidRPr="00134861" w:rsidRDefault="00134861" w:rsidP="00134861">
      <w:pPr>
        <w:pStyle w:val="Prrafodelista"/>
        <w:tabs>
          <w:tab w:val="left" w:pos="567"/>
        </w:tabs>
        <w:ind w:left="542" w:firstLine="0"/>
        <w:jc w:val="both"/>
        <w:rPr>
          <w:rFonts w:ascii="Verdana" w:hAnsi="Verdana"/>
          <w:b/>
        </w:rPr>
      </w:pPr>
      <w:r w:rsidRPr="00134861">
        <w:rPr>
          <w:rFonts w:ascii="Verdana" w:hAnsi="Verdana"/>
          <w:b/>
        </w:rPr>
        <w:t xml:space="preserve"> </w:t>
      </w:r>
    </w:p>
    <w:p w14:paraId="7555D161" w14:textId="77777777" w:rsidR="00134861" w:rsidRPr="00134861" w:rsidRDefault="00134861" w:rsidP="00890730">
      <w:pPr>
        <w:ind w:right="-7"/>
        <w:jc w:val="both"/>
        <w:rPr>
          <w:rFonts w:cs="Calibri"/>
          <w:i/>
          <w:iCs/>
        </w:rPr>
      </w:pPr>
      <w:r w:rsidRPr="00134861">
        <w:rPr>
          <w:rFonts w:cs="Calibri"/>
          <w:iCs/>
        </w:rPr>
        <w:t>La modalidad de la contratación que se pretende adelantar, con base en los presentes estudios previos, corresponde a la de contratación directa, para la contratación de Servicios de Profesionales o de Apoyo a la Gestión</w:t>
      </w:r>
    </w:p>
    <w:p w14:paraId="784E6FB2" w14:textId="77777777" w:rsidR="00134861" w:rsidRPr="00134861" w:rsidRDefault="00134861" w:rsidP="00890730">
      <w:pPr>
        <w:pStyle w:val="Ttulo1"/>
        <w:keepNext w:val="0"/>
        <w:widowControl w:val="0"/>
        <w:numPr>
          <w:ilvl w:val="0"/>
          <w:numId w:val="0"/>
        </w:numPr>
        <w:tabs>
          <w:tab w:val="left" w:pos="567"/>
        </w:tabs>
        <w:suppressAutoHyphens w:val="0"/>
        <w:autoSpaceDE w:val="0"/>
        <w:autoSpaceDN w:val="0"/>
        <w:spacing w:before="0" w:after="0"/>
        <w:rPr>
          <w:rFonts w:ascii="Verdana" w:hAnsi="Verdana" w:cs="Calibri"/>
          <w:i w:val="0"/>
          <w:iCs/>
          <w:sz w:val="22"/>
          <w:szCs w:val="22"/>
        </w:rPr>
      </w:pPr>
    </w:p>
    <w:p w14:paraId="741FEA6F" w14:textId="77777777" w:rsidR="00134861" w:rsidRPr="00134861" w:rsidRDefault="00134861" w:rsidP="00890730">
      <w:pPr>
        <w:ind w:right="-7"/>
        <w:jc w:val="both"/>
        <w:rPr>
          <w:rFonts w:cs="Calibri"/>
          <w:i/>
          <w:iCs/>
        </w:rPr>
      </w:pPr>
      <w:r w:rsidRPr="00134861">
        <w:rPr>
          <w:rFonts w:cs="Calibri"/>
          <w:iCs/>
        </w:rPr>
        <w:t>La presente modalidad de selección corresponde a la señalada en el literal h) del numeral 4° del artículo 2° de la Ley 1150 de 2007 y al artículo 2.2.1.2.1.4.9 del Decreto 1082 de 2015, por tratarse de un contrato para la prestación de servicios profesionales y/o de apoyo a la gestión de la entidad estatal.</w:t>
      </w:r>
    </w:p>
    <w:p w14:paraId="07719E63" w14:textId="77777777" w:rsidR="00134861" w:rsidRPr="00134861" w:rsidRDefault="00134861" w:rsidP="00890730">
      <w:pPr>
        <w:pStyle w:val="Textoindependiente"/>
        <w:tabs>
          <w:tab w:val="left" w:pos="567"/>
        </w:tabs>
        <w:spacing w:before="1" w:after="1"/>
        <w:rPr>
          <w:rFonts w:ascii="Verdana" w:hAnsi="Verdana" w:cs="Calibri"/>
          <w:iCs/>
          <w:sz w:val="22"/>
          <w:szCs w:val="22"/>
          <w:lang w:val="es-CO"/>
        </w:rPr>
      </w:pPr>
    </w:p>
    <w:p w14:paraId="2CD5EB65" w14:textId="77777777" w:rsidR="00134861" w:rsidRPr="00134861" w:rsidRDefault="00134861" w:rsidP="00890730">
      <w:pPr>
        <w:pStyle w:val="TableParagraph"/>
        <w:tabs>
          <w:tab w:val="left" w:pos="567"/>
        </w:tabs>
        <w:spacing w:before="1"/>
        <w:ind w:right="147"/>
        <w:jc w:val="both"/>
        <w:rPr>
          <w:rFonts w:ascii="Verdana" w:hAnsi="Verdana"/>
          <w:iCs/>
        </w:rPr>
      </w:pPr>
      <w:r w:rsidRPr="00134861">
        <w:rPr>
          <w:rFonts w:ascii="Verdana" w:hAnsi="Verdana"/>
          <w:iCs/>
        </w:rPr>
        <w:t>A través de la modalidad señalada, se contrata directamente con una persona natural o jurídica que esté en capacidad de ejecutar el objeto del contrato y cuente con la idoneidad y experiencia directamente relacionada con el objeto a contratar, entendiéndose como tales los servicios de naturaleza intelectual diferentes a la consultoría que se derivan del cumplimiento de las funciones de la entidad, así como los relacionados con actividades operativas, logísticas o asistenciales.</w:t>
      </w:r>
    </w:p>
    <w:p w14:paraId="25B45AB5" w14:textId="77777777" w:rsidR="00134861" w:rsidRPr="00134861" w:rsidRDefault="00134861" w:rsidP="00890730">
      <w:pPr>
        <w:pStyle w:val="TableParagraph"/>
        <w:tabs>
          <w:tab w:val="left" w:pos="567"/>
        </w:tabs>
        <w:spacing w:before="1"/>
        <w:ind w:right="147"/>
        <w:jc w:val="both"/>
        <w:rPr>
          <w:rFonts w:ascii="Verdana" w:hAnsi="Verdana"/>
          <w:iCs/>
        </w:rPr>
      </w:pPr>
    </w:p>
    <w:p w14:paraId="4D7545DB" w14:textId="77777777" w:rsidR="00134861" w:rsidRPr="00134861" w:rsidRDefault="00134861" w:rsidP="00134861">
      <w:pPr>
        <w:numPr>
          <w:ilvl w:val="0"/>
          <w:numId w:val="5"/>
        </w:numPr>
        <w:suppressAutoHyphens/>
        <w:jc w:val="both"/>
        <w:rPr>
          <w:rFonts w:cs="Calibri"/>
          <w:b/>
          <w:bCs/>
          <w:i/>
          <w:iCs/>
          <w:lang w:eastAsia="es-CO"/>
        </w:rPr>
      </w:pPr>
      <w:r w:rsidRPr="00134861">
        <w:rPr>
          <w:rFonts w:cs="Calibri"/>
          <w:b/>
          <w:iCs/>
        </w:rPr>
        <w:t>VALOR ESTIMADO DEL CONTRATO.  (Artículo 2.2.1.1.2.1.1 Decreto 1082 de 2015,</w:t>
      </w:r>
      <w:r w:rsidRPr="00134861">
        <w:rPr>
          <w:rFonts w:cs="Calibri"/>
          <w:b/>
          <w:iCs/>
          <w:color w:val="FF0000"/>
        </w:rPr>
        <w:t xml:space="preserve"> </w:t>
      </w:r>
      <w:r w:rsidRPr="00134861">
        <w:rPr>
          <w:rFonts w:cs="Calibri"/>
          <w:b/>
          <w:iCs/>
        </w:rPr>
        <w:t>modificado por el artículo 1 del Decreto 399 del 13 de abril de 2021).  Estudio del sector – estudio de mercado</w:t>
      </w:r>
    </w:p>
    <w:p w14:paraId="2705D307" w14:textId="77777777" w:rsidR="00134861" w:rsidRPr="00134861" w:rsidRDefault="00134861" w:rsidP="00134861">
      <w:pPr>
        <w:pStyle w:val="TableParagraph"/>
        <w:tabs>
          <w:tab w:val="left" w:pos="567"/>
        </w:tabs>
        <w:spacing w:before="1"/>
        <w:ind w:right="147"/>
        <w:jc w:val="both"/>
        <w:rPr>
          <w:rFonts w:ascii="Verdana" w:hAnsi="Verdana"/>
          <w:i/>
          <w:iCs/>
          <w:color w:val="000000"/>
        </w:rPr>
      </w:pPr>
    </w:p>
    <w:p w14:paraId="257D7FAC" w14:textId="77777777" w:rsidR="00134861" w:rsidRPr="00134861" w:rsidRDefault="00134861" w:rsidP="00890730">
      <w:pPr>
        <w:jc w:val="both"/>
        <w:rPr>
          <w:rFonts w:cs="Calibri"/>
          <w:i/>
          <w:iCs/>
          <w:color w:val="000000"/>
        </w:rPr>
      </w:pPr>
      <w:r w:rsidRPr="00134861">
        <w:rPr>
          <w:rFonts w:cs="Calibri"/>
          <w:iCs/>
          <w:color w:val="000000"/>
        </w:rPr>
        <w:t xml:space="preserve">Con base en lo establecido en el artículo 2.2.1.1.1.6.1.-Deber de análisis de las entidades estatales- del Decreto 1082 de 2015, según el cual: </w:t>
      </w:r>
      <w:r w:rsidRPr="00134861">
        <w:rPr>
          <w:rFonts w:cs="Calibri"/>
          <w:color w:val="000000"/>
        </w:rPr>
        <w:t>“(…) la Entidad Estatal debe hacer, durante la etapa de planeación, el análisis necesario para conocer el sector relativo al objeto del Proceso de Contratación desde la perspectiva legal, comercial, financiera, organizacional, técnica y de análisis de Riesgo (…)</w:t>
      </w:r>
      <w:r w:rsidRPr="00134861">
        <w:rPr>
          <w:rFonts w:cs="Calibri"/>
          <w:iCs/>
          <w:color w:val="000000"/>
        </w:rPr>
        <w:t xml:space="preserve">”, a continuación, la entidad deja constancia del análisis realizado en los siguientes términos:  </w:t>
      </w:r>
    </w:p>
    <w:p w14:paraId="5A97B1F0" w14:textId="77777777" w:rsidR="00134861" w:rsidRPr="00134861" w:rsidRDefault="00134861" w:rsidP="00134861">
      <w:pPr>
        <w:pStyle w:val="TableParagraph"/>
        <w:tabs>
          <w:tab w:val="left" w:pos="567"/>
        </w:tabs>
        <w:spacing w:before="9"/>
        <w:jc w:val="both"/>
        <w:rPr>
          <w:rFonts w:ascii="Verdana" w:hAnsi="Verdana"/>
          <w:lang w:val="es-CO"/>
        </w:rPr>
      </w:pPr>
    </w:p>
    <w:p w14:paraId="089236D5" w14:textId="77777777" w:rsidR="00134861" w:rsidRPr="00134861" w:rsidRDefault="00134861" w:rsidP="00134861">
      <w:pPr>
        <w:pStyle w:val="Prrafodelista"/>
        <w:widowControl/>
        <w:numPr>
          <w:ilvl w:val="1"/>
          <w:numId w:val="6"/>
        </w:numPr>
        <w:autoSpaceDE/>
        <w:autoSpaceDN/>
        <w:contextualSpacing/>
        <w:jc w:val="both"/>
        <w:rPr>
          <w:rFonts w:ascii="Verdana" w:hAnsi="Verdana"/>
          <w:b/>
          <w:bCs/>
          <w:iCs/>
          <w:color w:val="000000"/>
        </w:rPr>
      </w:pPr>
      <w:r w:rsidRPr="00134861">
        <w:rPr>
          <w:rFonts w:ascii="Verdana" w:hAnsi="Verdana"/>
          <w:b/>
          <w:bCs/>
          <w:iCs/>
          <w:color w:val="000000"/>
        </w:rPr>
        <w:t>PERSPECTIVA LEGAL:</w:t>
      </w:r>
    </w:p>
    <w:p w14:paraId="6C4E3968" w14:textId="77777777" w:rsidR="00134861" w:rsidRPr="00134861" w:rsidRDefault="00134861" w:rsidP="00134861">
      <w:pPr>
        <w:rPr>
          <w:rFonts w:cs="Calibri"/>
          <w:i/>
          <w:iCs/>
          <w:color w:val="000000"/>
        </w:rPr>
      </w:pPr>
    </w:p>
    <w:p w14:paraId="0FFD352F" w14:textId="77777777" w:rsidR="00134861" w:rsidRPr="00134861" w:rsidRDefault="00134861" w:rsidP="00890730">
      <w:pPr>
        <w:jc w:val="both"/>
        <w:rPr>
          <w:rFonts w:cs="Calibri"/>
        </w:rPr>
      </w:pPr>
      <w:r w:rsidRPr="00134861">
        <w:rPr>
          <w:rFonts w:cs="Calibri"/>
          <w:iCs/>
        </w:rPr>
        <w:t xml:space="preserve">Los contratos de prestación de servicios profesionales y de apoyo a la gestión que celebran las Entidades Estatales se encuentran regulados en el numeral 3 del artículo 32 de la Ley 80 de 1993 así: </w:t>
      </w:r>
      <w:r w:rsidRPr="00134861">
        <w:rPr>
          <w:rFonts w:cs="Calibri"/>
        </w:rPr>
        <w:t>“(…)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7FEDFCD9" w14:textId="77777777" w:rsidR="00134861" w:rsidRPr="00134861" w:rsidRDefault="00134861" w:rsidP="00890730">
      <w:pPr>
        <w:jc w:val="both"/>
        <w:rPr>
          <w:rFonts w:cs="Calibri"/>
          <w:i/>
          <w:iCs/>
        </w:rPr>
      </w:pPr>
    </w:p>
    <w:p w14:paraId="680A1A8C" w14:textId="77777777" w:rsidR="00134861" w:rsidRPr="00134861" w:rsidRDefault="00134861" w:rsidP="00890730">
      <w:pPr>
        <w:jc w:val="both"/>
        <w:rPr>
          <w:rFonts w:cs="Calibri"/>
          <w:i/>
          <w:iCs/>
        </w:rPr>
      </w:pPr>
      <w:r w:rsidRPr="00134861">
        <w:rPr>
          <w:rFonts w:cs="Calibri"/>
        </w:rPr>
        <w:t xml:space="preserve"> </w:t>
      </w:r>
      <w:r w:rsidRPr="00134861">
        <w:rPr>
          <w:rFonts w:cs="Calibri"/>
          <w:iCs/>
        </w:rPr>
        <w:t xml:space="preserve">Respecto a la modalidad de selección para la escogencia del contratista, el literal h) numeral cuarto del artículo 2º de la Ley 1150 de 2007, estableció que la CONTRATACIÓN DIRECTA es aplicable para </w:t>
      </w:r>
      <w:r w:rsidRPr="00134861">
        <w:rPr>
          <w:rFonts w:cs="Calibri"/>
        </w:rPr>
        <w:t>“(…) la prestación de servicios profesionales y de apoyo a la gestión, o para la ejecución de trabajos artísticos que sólo puedan encomendarse a determinadas personas naturales (…)”</w:t>
      </w:r>
    </w:p>
    <w:p w14:paraId="66A967AA" w14:textId="77777777" w:rsidR="00134861" w:rsidRPr="00134861" w:rsidRDefault="00134861" w:rsidP="00890730">
      <w:pPr>
        <w:pStyle w:val="TableParagraph"/>
        <w:tabs>
          <w:tab w:val="left" w:pos="567"/>
        </w:tabs>
        <w:spacing w:before="9"/>
        <w:jc w:val="both"/>
        <w:rPr>
          <w:rFonts w:ascii="Verdana" w:hAnsi="Verdana"/>
          <w:lang w:val="es-CO"/>
        </w:rPr>
      </w:pPr>
    </w:p>
    <w:p w14:paraId="0BFAD9CD" w14:textId="77777777" w:rsidR="00134861" w:rsidRPr="00134861" w:rsidRDefault="00134861" w:rsidP="00890730">
      <w:pPr>
        <w:jc w:val="both"/>
        <w:rPr>
          <w:rFonts w:cs="Calibri"/>
          <w:i/>
          <w:iCs/>
        </w:rPr>
      </w:pPr>
      <w:r w:rsidRPr="00134861">
        <w:rPr>
          <w:rFonts w:cs="Calibri"/>
          <w:iCs/>
        </w:rPr>
        <w:t xml:space="preserve">En este mismo sentido el artículo 2.2.1.2.1.4.9 del Decreto 1082 de 2015 establece: </w:t>
      </w:r>
      <w:r w:rsidRPr="00134861">
        <w:rPr>
          <w:rFonts w:cs="Calibri"/>
        </w:rPr>
        <w:t>“(…)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La Entidad Estatal, para la contratación de trabajos artísticos que solamente puedan encomendarse a determinadas personas naturales, debe justificar esta situación en los estudios y documentos previos. (…)”</w:t>
      </w:r>
    </w:p>
    <w:p w14:paraId="3182364F" w14:textId="77777777" w:rsidR="00134861" w:rsidRPr="00134861" w:rsidRDefault="00134861" w:rsidP="00890730">
      <w:pPr>
        <w:pStyle w:val="TableParagraph"/>
        <w:tabs>
          <w:tab w:val="left" w:pos="567"/>
        </w:tabs>
        <w:spacing w:before="9"/>
        <w:jc w:val="both"/>
        <w:rPr>
          <w:rFonts w:ascii="Verdana" w:hAnsi="Verdana"/>
          <w:lang w:val="es-CO"/>
        </w:rPr>
      </w:pPr>
    </w:p>
    <w:p w14:paraId="6B6A4E50" w14:textId="77777777" w:rsidR="00134861" w:rsidRPr="00134861" w:rsidRDefault="00134861" w:rsidP="00890730">
      <w:pPr>
        <w:pStyle w:val="TableParagraph"/>
        <w:tabs>
          <w:tab w:val="left" w:pos="567"/>
        </w:tabs>
        <w:spacing w:before="9"/>
        <w:jc w:val="both"/>
        <w:rPr>
          <w:rFonts w:ascii="Verdana" w:hAnsi="Verdana"/>
        </w:rPr>
      </w:pPr>
      <w:r w:rsidRPr="00134861">
        <w:rPr>
          <w:rFonts w:ascii="Verdana" w:hAnsi="Verdana"/>
        </w:rPr>
        <w:t>En este sentido las entidades estatales deben identificar la idoneidad y experiencia requerida relacionada, la cual debe ser proporcional con el objeto y las necesidades planteadas en los estudios previos que justifican la mencionada contratación.</w:t>
      </w:r>
    </w:p>
    <w:p w14:paraId="684B3631" w14:textId="77777777" w:rsidR="00134861" w:rsidRPr="00134861" w:rsidRDefault="00134861" w:rsidP="00890730">
      <w:pPr>
        <w:pStyle w:val="TableParagraph"/>
        <w:tabs>
          <w:tab w:val="left" w:pos="567"/>
        </w:tabs>
        <w:ind w:right="156"/>
        <w:jc w:val="both"/>
        <w:rPr>
          <w:rFonts w:ascii="Verdana" w:hAnsi="Verdana"/>
        </w:rPr>
      </w:pPr>
    </w:p>
    <w:p w14:paraId="286ADBA1" w14:textId="77777777" w:rsidR="00134861" w:rsidRPr="00134861" w:rsidRDefault="00134861" w:rsidP="00890730">
      <w:pPr>
        <w:jc w:val="both"/>
        <w:rPr>
          <w:rFonts w:cs="Calibri"/>
          <w:i/>
          <w:iCs/>
        </w:rPr>
      </w:pPr>
      <w:r w:rsidRPr="00134861">
        <w:rPr>
          <w:rFonts w:cs="Calibri"/>
          <w:iCs/>
        </w:rPr>
        <w:t xml:space="preserve">Por otra parte, el artículo 2.8.4.4.5. del Decreto 1068 de 2015 estableció: </w:t>
      </w:r>
      <w:r w:rsidRPr="00134861">
        <w:rPr>
          <w:rFonts w:cs="Calibri"/>
        </w:rPr>
        <w:t xml:space="preserve">“(…) Los contratos de prestación de servicios con personas naturales o jurídicas, sólo se podrán celebrar cuando </w:t>
      </w:r>
      <w:r w:rsidRPr="00134861">
        <w:rPr>
          <w:rFonts w:cs="Calibri"/>
          <w:u w:val="single"/>
        </w:rPr>
        <w:t>no exista personal de planta con capacidad para realizar las actividades que se contratarán</w:t>
      </w:r>
      <w:r w:rsidRPr="00134861">
        <w:rPr>
          <w:rFonts w:cs="Calibri"/>
        </w:rPr>
        <w:t xml:space="preserve">. (…) Se entiende que no existe personal de planta en el respectivo </w:t>
      </w:r>
      <w:r w:rsidRPr="00134861">
        <w:rPr>
          <w:rFonts w:cs="Calibri"/>
        </w:rPr>
        <w:lastRenderedPageBreak/>
        <w:t xml:space="preserve">organismo, entidad, ente público o persona jurídica, es imposible atender la actividad con personal de planta, porque de acuerdo con los manuales específicos, </w:t>
      </w:r>
      <w:r w:rsidRPr="00134861">
        <w:rPr>
          <w:rFonts w:cs="Calibri"/>
          <w:u w:val="single"/>
        </w:rPr>
        <w:t>no existe personal que pueda desarrollar la actividad para la cual se requiere contratar la prestación del servicio</w:t>
      </w:r>
      <w:r w:rsidRPr="00134861">
        <w:rPr>
          <w:rFonts w:cs="Calibri"/>
        </w:rPr>
        <w:t xml:space="preserve">, o cuando el desarrollo de </w:t>
      </w:r>
      <w:r w:rsidRPr="00134861">
        <w:rPr>
          <w:rFonts w:cs="Calibri"/>
          <w:u w:val="single"/>
        </w:rPr>
        <w:t>la actividad requiere un grado de especialización que implica la contratación del servicio</w:t>
      </w:r>
      <w:r w:rsidRPr="00134861">
        <w:rPr>
          <w:rFonts w:cs="Calibri"/>
        </w:rPr>
        <w:t xml:space="preserve">, </w:t>
      </w:r>
      <w:r w:rsidRPr="00134861">
        <w:rPr>
          <w:rFonts w:cs="Calibri"/>
          <w:u w:val="single"/>
        </w:rPr>
        <w:t>o cuando aun existiendo personal en la planta, éste no sea suficiente</w:t>
      </w:r>
      <w:r w:rsidRPr="00134861">
        <w:rPr>
          <w:rFonts w:cs="Calibri"/>
        </w:rPr>
        <w:t>, la inexistencia de personal suficiente deberá acreditarse por el jefe del respectivo organismo. (…)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w:t>
      </w:r>
      <w:r w:rsidRPr="00134861">
        <w:rPr>
          <w:rFonts w:cs="Calibri"/>
          <w:iCs/>
        </w:rPr>
        <w:t>.  Dicha verificación se encuentra consignada en el</w:t>
      </w:r>
      <w:r w:rsidRPr="00134861">
        <w:rPr>
          <w:rFonts w:cs="Calibri"/>
          <w:b/>
          <w:bCs/>
          <w:iCs/>
        </w:rPr>
        <w:t xml:space="preserve"> </w:t>
      </w:r>
      <w:r w:rsidRPr="00134861">
        <w:rPr>
          <w:rFonts w:cs="Calibri"/>
          <w:iCs/>
        </w:rPr>
        <w:t>formato certificado de inexistencia o insuficiencia de personal y/o autorización para celebrar contratos de prestación de servicios profesionales y apoyo a la gestión suscrito por el ordenador del gasto.</w:t>
      </w:r>
    </w:p>
    <w:p w14:paraId="2678838F" w14:textId="77777777" w:rsidR="00134861" w:rsidRPr="00134861" w:rsidRDefault="00134861" w:rsidP="00134861">
      <w:pPr>
        <w:pStyle w:val="TableParagraph"/>
        <w:tabs>
          <w:tab w:val="left" w:pos="567"/>
        </w:tabs>
        <w:ind w:right="156"/>
        <w:jc w:val="both"/>
        <w:rPr>
          <w:rFonts w:ascii="Verdana" w:hAnsi="Verdana"/>
          <w:lang w:val="es-CO"/>
        </w:rPr>
      </w:pPr>
    </w:p>
    <w:p w14:paraId="785BD724" w14:textId="77777777" w:rsidR="00134861" w:rsidRPr="00134861" w:rsidRDefault="00134861" w:rsidP="00890730">
      <w:pPr>
        <w:jc w:val="both"/>
        <w:rPr>
          <w:rFonts w:cs="Calibri"/>
        </w:rPr>
      </w:pPr>
      <w:r w:rsidRPr="00134861">
        <w:rPr>
          <w:rFonts w:cs="Calibri"/>
          <w:iCs/>
        </w:rPr>
        <w:t>En relación con las profesiones y/</w:t>
      </w:r>
      <w:proofErr w:type="spellStart"/>
      <w:r w:rsidRPr="00134861">
        <w:rPr>
          <w:rFonts w:cs="Calibri"/>
          <w:iCs/>
        </w:rPr>
        <w:t>o</w:t>
      </w:r>
      <w:proofErr w:type="spellEnd"/>
      <w:r w:rsidRPr="00134861">
        <w:rPr>
          <w:rFonts w:cs="Calibri"/>
          <w:iCs/>
        </w:rPr>
        <w:t xml:space="preserve"> oficios, la Constitución Política de Colombia establece: </w:t>
      </w:r>
      <w:r w:rsidRPr="00134861">
        <w:rPr>
          <w:rFonts w:cs="Calibri"/>
        </w:rPr>
        <w:t xml:space="preserve">“(…) Artículo 26 (…) </w:t>
      </w:r>
      <w:r w:rsidRPr="00134861">
        <w:rPr>
          <w:rFonts w:cs="Calibri"/>
          <w:u w:val="single"/>
        </w:rPr>
        <w:t>Toda persona</w:t>
      </w:r>
      <w:r w:rsidRPr="00134861">
        <w:rPr>
          <w:rFonts w:cs="Calibri"/>
        </w:rPr>
        <w:t xml:space="preserve">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p w14:paraId="76598A3E" w14:textId="77777777" w:rsidR="00134861" w:rsidRPr="00134861" w:rsidRDefault="00134861" w:rsidP="00134861">
      <w:pPr>
        <w:rPr>
          <w:rFonts w:cs="Calibri"/>
        </w:rPr>
      </w:pPr>
    </w:p>
    <w:p w14:paraId="64196AA0" w14:textId="77777777" w:rsidR="00134861" w:rsidRPr="00134861" w:rsidRDefault="00134861" w:rsidP="00134861">
      <w:pPr>
        <w:rPr>
          <w:rFonts w:cs="Calibri"/>
          <w:b/>
          <w:bCs/>
          <w:i/>
          <w:iCs/>
        </w:rPr>
      </w:pPr>
      <w:r w:rsidRPr="00134861">
        <w:rPr>
          <w:rFonts w:cs="Calibri"/>
          <w:b/>
          <w:bCs/>
          <w:iCs/>
        </w:rPr>
        <w:t>4.2.</w:t>
      </w:r>
      <w:r w:rsidRPr="00134861">
        <w:rPr>
          <w:rFonts w:cs="Calibri"/>
          <w:b/>
          <w:bCs/>
          <w:iCs/>
        </w:rPr>
        <w:tab/>
        <w:t>PERSPECTIVA COMERCIAL:</w:t>
      </w:r>
    </w:p>
    <w:p w14:paraId="3E1C70F0" w14:textId="77777777" w:rsidR="00134861" w:rsidRPr="00134861" w:rsidRDefault="00134861" w:rsidP="00134861">
      <w:pPr>
        <w:rPr>
          <w:rFonts w:cs="Calibri"/>
          <w:i/>
          <w:iCs/>
        </w:rPr>
      </w:pPr>
    </w:p>
    <w:p w14:paraId="642587D8" w14:textId="77777777" w:rsidR="00134861" w:rsidRPr="00134861" w:rsidRDefault="00134861" w:rsidP="00890730">
      <w:pPr>
        <w:jc w:val="both"/>
        <w:rPr>
          <w:rFonts w:cs="Calibri"/>
          <w:i/>
          <w:iCs/>
        </w:rPr>
      </w:pPr>
      <w:r w:rsidRPr="00134861">
        <w:rPr>
          <w:rFonts w:cs="Calibri"/>
          <w:iCs/>
        </w:rPr>
        <w:t>La actividad económica está dividida en sectores económicos. Cada sector se refiere a una parte de la actividad económica cuyos elementos tienen características comunes, guardan una unidad y se diferencian de otras agrupaciones. Su división se realiza de acuerdo con los procesos de producción que ocurren al interior de cada uno de ellos. La división de los sectores es la siguiente: 1. Sector primario o sector agropecuario. 2. Sector secundario o sector Industrial. 3. Sector terciario o sector de servicios.</w:t>
      </w:r>
    </w:p>
    <w:p w14:paraId="0ED94F73" w14:textId="77777777" w:rsidR="00134861" w:rsidRPr="00134861" w:rsidRDefault="00134861" w:rsidP="00890730">
      <w:pPr>
        <w:jc w:val="both"/>
        <w:rPr>
          <w:rFonts w:cs="Calibri"/>
        </w:rPr>
      </w:pPr>
    </w:p>
    <w:p w14:paraId="41C9AA6C" w14:textId="77777777" w:rsidR="00134861" w:rsidRPr="00134861" w:rsidRDefault="00134861" w:rsidP="00890730">
      <w:pPr>
        <w:jc w:val="both"/>
        <w:rPr>
          <w:rFonts w:cs="Calibri"/>
          <w:i/>
          <w:iCs/>
          <w:color w:val="000000"/>
          <w:lang w:val="es-ES"/>
        </w:rPr>
      </w:pPr>
      <w:r w:rsidRPr="00134861">
        <w:rPr>
          <w:rFonts w:cs="Calibri"/>
          <w:iCs/>
          <w:color w:val="000000"/>
          <w:lang w:val="es-ES"/>
        </w:rPr>
        <w:t>El sector terciario incluye todas aquellas actividades que no producen una mercancía en sí, pero que son necesarias para el funcionamiento de la economía. Como ejemplos de ello tenemos el comercio, los restaurantes, los hoteles, el transporte, los servicios financieros, las comunicaciones, los servicios de educación, los servicios profesionales y de apoyo a la gestión, el Gobierno, etc.</w:t>
      </w:r>
    </w:p>
    <w:p w14:paraId="709BBB30" w14:textId="77777777" w:rsidR="00134861" w:rsidRPr="00134861" w:rsidRDefault="00134861" w:rsidP="00890730">
      <w:pPr>
        <w:jc w:val="both"/>
        <w:rPr>
          <w:rFonts w:cs="Calibri"/>
          <w:lang w:val="es-ES"/>
        </w:rPr>
      </w:pPr>
    </w:p>
    <w:p w14:paraId="216904FE" w14:textId="77777777" w:rsidR="00134861" w:rsidRPr="00134861" w:rsidRDefault="00134861" w:rsidP="00890730">
      <w:pPr>
        <w:jc w:val="both"/>
        <w:rPr>
          <w:rFonts w:cs="Calibri"/>
          <w:i/>
          <w:iCs/>
          <w:color w:val="000000"/>
          <w:lang w:val="es-ES"/>
        </w:rPr>
      </w:pPr>
      <w:r w:rsidRPr="00134861">
        <w:rPr>
          <w:rFonts w:cs="Calibri"/>
          <w:iCs/>
          <w:color w:val="000000"/>
          <w:lang w:val="es-ES"/>
        </w:rPr>
        <w:t>Es indispensable aclarar que los dos primeros sectores producen bienes tangibles, por lo cual son considerados como sectores productivos. El tercer sector se considera no productivo, puesto que no necesariamente produce bienes tangibles, pero, sin embargo, contribuye a la formación del ingreso nacional y del producto nacional.</w:t>
      </w:r>
    </w:p>
    <w:p w14:paraId="54F1551F" w14:textId="77777777" w:rsidR="00134861" w:rsidRPr="00134861" w:rsidRDefault="00134861" w:rsidP="00134861">
      <w:pPr>
        <w:rPr>
          <w:rFonts w:cs="Calibri"/>
          <w:i/>
          <w:iCs/>
          <w:color w:val="000000"/>
          <w:lang w:val="es-ES"/>
        </w:rPr>
      </w:pPr>
    </w:p>
    <w:p w14:paraId="495B5FBA" w14:textId="77777777" w:rsidR="00134861" w:rsidRPr="00134861" w:rsidRDefault="00134861" w:rsidP="00890730">
      <w:pPr>
        <w:jc w:val="both"/>
        <w:rPr>
          <w:rFonts w:cs="Calibri"/>
          <w:i/>
          <w:iCs/>
          <w:color w:val="000000"/>
          <w:lang w:val="es-ES"/>
        </w:rPr>
      </w:pPr>
      <w:r w:rsidRPr="00134861">
        <w:rPr>
          <w:rFonts w:cs="Calibri"/>
          <w:iCs/>
          <w:color w:val="000000"/>
          <w:lang w:val="es-ES"/>
        </w:rPr>
        <w:lastRenderedPageBreak/>
        <w:t>En consecuencia, el sector terciario o de servicios, es el sector económico al cual pertenece el objeto contractual, que se plantea en estos estudios previos.</w:t>
      </w:r>
    </w:p>
    <w:p w14:paraId="517437C3" w14:textId="77777777" w:rsidR="00134861" w:rsidRPr="00134861" w:rsidRDefault="00134861" w:rsidP="00890730">
      <w:pPr>
        <w:jc w:val="both"/>
        <w:rPr>
          <w:rFonts w:cs="Calibri"/>
          <w:i/>
          <w:iCs/>
          <w:color w:val="000000"/>
          <w:lang w:val="es-ES"/>
        </w:rPr>
      </w:pPr>
    </w:p>
    <w:p w14:paraId="728C21D5" w14:textId="77777777" w:rsidR="00134861" w:rsidRPr="00134861" w:rsidRDefault="00134861" w:rsidP="00890730">
      <w:pPr>
        <w:jc w:val="both"/>
        <w:rPr>
          <w:rFonts w:cs="Calibri"/>
        </w:rPr>
      </w:pPr>
      <w:r w:rsidRPr="00134861">
        <w:rPr>
          <w:rFonts w:cs="Calibri"/>
          <w:iCs/>
        </w:rPr>
        <w:t xml:space="preserve">Así mismo el artículo 1 del Decreto 410 de 1971, Código de Comercio, establece: </w:t>
      </w:r>
      <w:r w:rsidRPr="00134861">
        <w:rPr>
          <w:rFonts w:cs="Calibri"/>
        </w:rPr>
        <w:t xml:space="preserve">“(…) artículo 1. Aplicabilidad de la ley comercial. Los comerciantes y los asuntos mercantiles se regirán por las disposiciones de la ley comercial, y los casos no regulados expresamente en ella serán decididos por analogía de sus normas (…)”. </w:t>
      </w:r>
      <w:r w:rsidRPr="00134861">
        <w:rPr>
          <w:rFonts w:cs="Calibri"/>
          <w:iCs/>
        </w:rPr>
        <w:t>A su vez el artículo 23 indica:</w:t>
      </w:r>
      <w:r w:rsidRPr="00134861">
        <w:rPr>
          <w:rFonts w:cs="Calibri"/>
        </w:rPr>
        <w:t xml:space="preserve"> “(…) Actos que no son mercantiles. No son mercantiles: 1) ¡La adquisición de bienes con destino al consumo doméstico o al uso del adquirente, y la enajenación de estos o de los sobrantes</w:t>
      </w:r>
      <w:r w:rsidRPr="00134861">
        <w:rPr>
          <w:rFonts w:cs="Cambria"/>
        </w:rPr>
        <w:t>;</w:t>
      </w:r>
      <w:r w:rsidRPr="00134861">
        <w:rPr>
          <w:rFonts w:cs="Calibri"/>
        </w:rPr>
        <w:t xml:space="preserve"> 2) La adquisici</w:t>
      </w:r>
      <w:r w:rsidRPr="00134861">
        <w:rPr>
          <w:rFonts w:cs="Montserrat Medium"/>
        </w:rPr>
        <w:t>ó</w:t>
      </w:r>
      <w:r w:rsidRPr="00134861">
        <w:rPr>
          <w:rFonts w:cs="Calibri"/>
        </w:rPr>
        <w:t>n de bienes para producir obras art</w:t>
      </w:r>
      <w:r w:rsidRPr="00134861">
        <w:rPr>
          <w:rFonts w:cs="Montserrat Medium"/>
        </w:rPr>
        <w:t>í</w:t>
      </w:r>
      <w:r w:rsidRPr="00134861">
        <w:rPr>
          <w:rFonts w:cs="Calibri"/>
        </w:rPr>
        <w:t>sticas y la enajenaci</w:t>
      </w:r>
      <w:r w:rsidRPr="00134861">
        <w:rPr>
          <w:rFonts w:cs="Montserrat Medium"/>
        </w:rPr>
        <w:t>ó</w:t>
      </w:r>
      <w:r w:rsidRPr="00134861">
        <w:rPr>
          <w:rFonts w:cs="Calibri"/>
        </w:rPr>
        <w:t xml:space="preserve">n de </w:t>
      </w:r>
      <w:r w:rsidRPr="00134861">
        <w:rPr>
          <w:rFonts w:cs="Montserrat Medium"/>
        </w:rPr>
        <w:t>é</w:t>
      </w:r>
      <w:r w:rsidRPr="00134861">
        <w:rPr>
          <w:rFonts w:cs="Calibri"/>
        </w:rPr>
        <w:t>stas por su autor</w:t>
      </w:r>
      <w:r w:rsidRPr="00134861">
        <w:rPr>
          <w:rFonts w:cs="Cambria"/>
        </w:rPr>
        <w:t>;</w:t>
      </w:r>
      <w:r w:rsidRPr="00134861">
        <w:rPr>
          <w:rFonts w:cs="Calibri"/>
        </w:rPr>
        <w:t xml:space="preserve"> 3) Las adquisiciones hechas por funcionarios o empleados para fines de servicio p</w:t>
      </w:r>
      <w:r w:rsidRPr="00134861">
        <w:rPr>
          <w:rFonts w:cs="Montserrat Medium"/>
        </w:rPr>
        <w:t>ú</w:t>
      </w:r>
      <w:r w:rsidRPr="00134861">
        <w:rPr>
          <w:rFonts w:cs="Calibri"/>
        </w:rPr>
        <w:t>blico</w:t>
      </w:r>
      <w:r w:rsidRPr="00134861">
        <w:rPr>
          <w:rFonts w:cs="Cambria"/>
        </w:rPr>
        <w:t>;</w:t>
      </w:r>
      <w:r w:rsidRPr="00134861">
        <w:rPr>
          <w:rFonts w:cs="Calibri"/>
        </w:rPr>
        <w:t xml:space="preserve"> 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 5) </w:t>
      </w:r>
      <w:r w:rsidRPr="00134861">
        <w:rPr>
          <w:rFonts w:cs="Calibri"/>
          <w:b/>
          <w:bCs/>
          <w:u w:val="single"/>
        </w:rPr>
        <w:t>La prestación de servicios inherentes a las profesiones liberales</w:t>
      </w:r>
      <w:r w:rsidRPr="00134861">
        <w:rPr>
          <w:rFonts w:cs="Calibri"/>
        </w:rPr>
        <w:t>. (…)”</w:t>
      </w:r>
    </w:p>
    <w:p w14:paraId="04FADB19" w14:textId="77777777" w:rsidR="00134861" w:rsidRPr="00134861" w:rsidRDefault="00134861" w:rsidP="00134861">
      <w:pPr>
        <w:rPr>
          <w:rFonts w:cs="Calibri"/>
          <w:i/>
          <w:iCs/>
          <w:lang w:val="es-ES"/>
        </w:rPr>
      </w:pPr>
    </w:p>
    <w:p w14:paraId="26B40528" w14:textId="77777777" w:rsidR="00134861" w:rsidRPr="00134861" w:rsidRDefault="00134861" w:rsidP="00134861">
      <w:pPr>
        <w:numPr>
          <w:ilvl w:val="1"/>
          <w:numId w:val="7"/>
        </w:numPr>
        <w:contextualSpacing/>
        <w:jc w:val="both"/>
        <w:rPr>
          <w:rFonts w:eastAsia="Calibri" w:cs="Calibri"/>
          <w:b/>
          <w:bCs/>
          <w:i/>
          <w:iCs/>
          <w:color w:val="000000"/>
          <w:lang w:val="es-ES" w:eastAsia="es-ES" w:bidi="es-ES"/>
        </w:rPr>
      </w:pPr>
      <w:r w:rsidRPr="00134861">
        <w:rPr>
          <w:rFonts w:eastAsia="Calibri" w:cs="Calibri"/>
          <w:b/>
          <w:bCs/>
          <w:iCs/>
          <w:color w:val="000000"/>
          <w:lang w:val="es-ES" w:eastAsia="es-ES" w:bidi="es-ES"/>
        </w:rPr>
        <w:t xml:space="preserve">PERSPECTIVA FINANCIERA:  </w:t>
      </w:r>
    </w:p>
    <w:p w14:paraId="63369669" w14:textId="77777777" w:rsidR="00134861" w:rsidRPr="00134861" w:rsidRDefault="00134861" w:rsidP="00134861">
      <w:pPr>
        <w:rPr>
          <w:rFonts w:cs="Calibri"/>
          <w:i/>
          <w:iCs/>
          <w:color w:val="000000"/>
        </w:rPr>
      </w:pPr>
    </w:p>
    <w:p w14:paraId="403533E7" w14:textId="77777777" w:rsidR="00134861" w:rsidRPr="00134861" w:rsidRDefault="00134861" w:rsidP="00890730">
      <w:pPr>
        <w:jc w:val="both"/>
        <w:rPr>
          <w:rFonts w:cs="Calibri"/>
          <w:i/>
          <w:iCs/>
          <w:color w:val="000000"/>
        </w:rPr>
      </w:pPr>
      <w:r w:rsidRPr="00134861">
        <w:rPr>
          <w:rFonts w:cs="Calibri"/>
          <w:iCs/>
          <w:color w:val="000000"/>
        </w:rPr>
        <w:t xml:space="preserve">El artículo 6 de la Ley 1150 de 2007 modificado por el artículo 221 del Decreto 019 de 2012 expresamente señala: </w:t>
      </w:r>
      <w:r w:rsidRPr="00134861">
        <w:rPr>
          <w:rFonts w:cs="Calibri"/>
          <w:color w:val="000000"/>
        </w:rPr>
        <w:t xml:space="preserve">“(…) De la verificación de las condiciones de los proponentes (…) No se requerirá de este registro, ni de clasificación, </w:t>
      </w:r>
      <w:r w:rsidRPr="00134861">
        <w:rPr>
          <w:rFonts w:cs="Calibri"/>
          <w:b/>
          <w:bCs/>
          <w:color w:val="000000"/>
          <w:u w:val="single"/>
        </w:rPr>
        <w:t>en los casos de contratación directa</w:t>
      </w:r>
      <w:r w:rsidRPr="00134861">
        <w:rPr>
          <w:rFonts w:cs="Calibri"/>
          <w:color w:val="000000"/>
        </w:rPr>
        <w:t>;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134861">
        <w:rPr>
          <w:rFonts w:cs="Calibri"/>
          <w:iCs/>
          <w:color w:val="000000"/>
        </w:rPr>
        <w:t xml:space="preserve"> Por lo tanto, esta perspectiva no aplica para el presente proceso de selección.  </w:t>
      </w:r>
    </w:p>
    <w:p w14:paraId="54150520" w14:textId="77777777" w:rsidR="00134861" w:rsidRPr="00134861" w:rsidRDefault="00134861" w:rsidP="00890730">
      <w:pPr>
        <w:jc w:val="both"/>
        <w:rPr>
          <w:rFonts w:cs="Calibri"/>
          <w:i/>
          <w:iCs/>
        </w:rPr>
      </w:pPr>
    </w:p>
    <w:p w14:paraId="45727F28" w14:textId="77777777" w:rsidR="00134861" w:rsidRPr="00134861" w:rsidRDefault="00134861" w:rsidP="00134861">
      <w:pPr>
        <w:numPr>
          <w:ilvl w:val="1"/>
          <w:numId w:val="7"/>
        </w:numPr>
        <w:contextualSpacing/>
        <w:jc w:val="both"/>
        <w:rPr>
          <w:rFonts w:eastAsia="Calibri" w:cs="Calibri"/>
          <w:b/>
          <w:bCs/>
          <w:i/>
          <w:iCs/>
          <w:color w:val="000000"/>
          <w:lang w:val="es-ES" w:eastAsia="es-ES" w:bidi="es-ES"/>
        </w:rPr>
      </w:pPr>
      <w:r w:rsidRPr="00134861">
        <w:rPr>
          <w:rFonts w:eastAsia="Calibri" w:cs="Calibri"/>
          <w:b/>
          <w:bCs/>
          <w:iCs/>
          <w:color w:val="000000"/>
          <w:lang w:val="es-ES" w:eastAsia="es-ES" w:bidi="es-ES"/>
        </w:rPr>
        <w:t xml:space="preserve">PERSPECTIVA ORGANIZACIONAL:  </w:t>
      </w:r>
    </w:p>
    <w:p w14:paraId="5484F5E6" w14:textId="77777777" w:rsidR="00134861" w:rsidRPr="00134861" w:rsidRDefault="00134861" w:rsidP="00134861">
      <w:pPr>
        <w:rPr>
          <w:rFonts w:cs="Calibri"/>
          <w:i/>
          <w:iCs/>
          <w:color w:val="000000"/>
        </w:rPr>
      </w:pPr>
    </w:p>
    <w:p w14:paraId="0BDA66A1" w14:textId="77777777" w:rsidR="00134861" w:rsidRPr="00134861" w:rsidRDefault="00134861" w:rsidP="00890730">
      <w:pPr>
        <w:jc w:val="both"/>
        <w:rPr>
          <w:rFonts w:cs="Calibri"/>
          <w:i/>
          <w:iCs/>
          <w:color w:val="000000"/>
        </w:rPr>
      </w:pPr>
      <w:r w:rsidRPr="00134861">
        <w:rPr>
          <w:rFonts w:cs="Calibri"/>
          <w:iCs/>
          <w:color w:val="000000"/>
        </w:rPr>
        <w:t xml:space="preserve">El artículo 6 de la Ley 1150 de 2007 modificado por el artículo 221 del Decreto 019 de 2012 expresamente señala </w:t>
      </w:r>
      <w:r w:rsidRPr="00134861">
        <w:rPr>
          <w:rFonts w:cs="Calibri"/>
          <w:color w:val="000000"/>
        </w:rPr>
        <w:t xml:space="preserve">“(…) De la verificación de las condiciones de los proponentes (…) No se requerirá de este registro, ni de clasificación, </w:t>
      </w:r>
      <w:r w:rsidRPr="00134861">
        <w:rPr>
          <w:rFonts w:cs="Calibri"/>
          <w:b/>
          <w:bCs/>
          <w:color w:val="000000"/>
          <w:u w:val="single"/>
        </w:rPr>
        <w:t>en los casos de contratación directa</w:t>
      </w:r>
      <w:r w:rsidRPr="00134861">
        <w:rPr>
          <w:rFonts w:cs="Calibri"/>
          <w:color w:val="000000"/>
        </w:rPr>
        <w:t xml:space="preserve">;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w:t>
      </w:r>
      <w:r w:rsidRPr="00134861">
        <w:rPr>
          <w:rFonts w:cs="Calibri"/>
          <w:color w:val="000000"/>
        </w:rPr>
        <w:lastRenderedPageBreak/>
        <w:t>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134861">
        <w:rPr>
          <w:rFonts w:cs="Calibri"/>
          <w:iCs/>
          <w:color w:val="000000"/>
        </w:rPr>
        <w:t xml:space="preserve">. Por lo anterior, esta perspectiva no aplica para el presente proceso de selección.  </w:t>
      </w:r>
    </w:p>
    <w:p w14:paraId="549FDB72" w14:textId="77777777" w:rsidR="00134861" w:rsidRPr="00134861" w:rsidRDefault="00134861" w:rsidP="00134861">
      <w:pPr>
        <w:rPr>
          <w:rFonts w:cs="Calibri"/>
          <w:i/>
          <w:iCs/>
        </w:rPr>
      </w:pPr>
    </w:p>
    <w:p w14:paraId="13B27DA8" w14:textId="77777777" w:rsidR="00134861" w:rsidRPr="00134861" w:rsidRDefault="00134861" w:rsidP="00134861">
      <w:pPr>
        <w:numPr>
          <w:ilvl w:val="1"/>
          <w:numId w:val="7"/>
        </w:numPr>
        <w:contextualSpacing/>
        <w:jc w:val="both"/>
        <w:rPr>
          <w:rFonts w:eastAsia="Calibri" w:cs="Calibri"/>
          <w:b/>
          <w:bCs/>
          <w:i/>
          <w:iCs/>
          <w:color w:val="000000"/>
          <w:lang w:val="es-ES" w:eastAsia="es-ES" w:bidi="es-ES"/>
        </w:rPr>
      </w:pPr>
      <w:r w:rsidRPr="00134861">
        <w:rPr>
          <w:rFonts w:eastAsia="Calibri" w:cs="Calibri"/>
          <w:b/>
          <w:bCs/>
          <w:iCs/>
          <w:color w:val="000000"/>
          <w:lang w:val="es-ES" w:eastAsia="es-ES" w:bidi="es-ES"/>
        </w:rPr>
        <w:t xml:space="preserve">PERSPECTIVA TÉCNICA:  </w:t>
      </w:r>
    </w:p>
    <w:p w14:paraId="418B5652" w14:textId="77777777" w:rsidR="00134861" w:rsidRPr="00134861" w:rsidRDefault="00134861" w:rsidP="00134861">
      <w:pPr>
        <w:rPr>
          <w:rFonts w:cs="Calibri"/>
          <w:i/>
          <w:iCs/>
          <w:color w:val="000000"/>
        </w:rPr>
      </w:pPr>
    </w:p>
    <w:p w14:paraId="197B5BC9" w14:textId="77777777" w:rsidR="00134861" w:rsidRPr="00134861" w:rsidRDefault="00134861" w:rsidP="00890730">
      <w:pPr>
        <w:jc w:val="both"/>
        <w:rPr>
          <w:rFonts w:cs="Arial"/>
          <w:i/>
          <w:iCs/>
          <w:color w:val="000000"/>
        </w:rPr>
      </w:pPr>
      <w:r w:rsidRPr="00134861">
        <w:rPr>
          <w:rFonts w:cs="Arial"/>
          <w:iCs/>
          <w:color w:val="000000"/>
        </w:rPr>
        <w:t>Dada la necesidad de cumplir los cometidos y retos para la presente vigencia, es necesario realizar la contratación de una persona natural</w:t>
      </w:r>
      <w:r w:rsidRPr="00134861">
        <w:rPr>
          <w:rFonts w:cs="Arial"/>
          <w:iCs/>
          <w:color w:val="FF0000"/>
        </w:rPr>
        <w:t>, profesional/bachiller</w:t>
      </w:r>
      <w:r w:rsidRPr="00134861">
        <w:rPr>
          <w:rFonts w:cs="Arial"/>
          <w:iCs/>
          <w:color w:val="000000"/>
        </w:rPr>
        <w:t xml:space="preserve">, que cuente </w:t>
      </w:r>
      <w:r w:rsidRPr="00134861">
        <w:rPr>
          <w:rFonts w:cs="Arial"/>
          <w:iCs/>
          <w:lang w:eastAsia="es-CO"/>
        </w:rPr>
        <w:t xml:space="preserve">con formación en </w:t>
      </w:r>
      <w:r w:rsidRPr="00134861">
        <w:rPr>
          <w:rFonts w:cs="Arial"/>
          <w:iCs/>
          <w:color w:val="FF0000"/>
          <w:lang w:eastAsia="es-CO"/>
        </w:rPr>
        <w:t>XXX</w:t>
      </w:r>
      <w:r w:rsidRPr="00134861">
        <w:rPr>
          <w:rFonts w:cs="Arial"/>
          <w:iCs/>
          <w:lang w:eastAsia="es-CO"/>
        </w:rPr>
        <w:t xml:space="preserve">, con </w:t>
      </w:r>
      <w:proofErr w:type="spellStart"/>
      <w:r w:rsidRPr="00134861">
        <w:rPr>
          <w:rFonts w:cs="Arial"/>
          <w:iCs/>
          <w:lang w:eastAsia="es-CO"/>
        </w:rPr>
        <w:t>xxx</w:t>
      </w:r>
      <w:proofErr w:type="spellEnd"/>
      <w:r w:rsidRPr="00134861">
        <w:rPr>
          <w:rFonts w:cs="Arial"/>
          <w:iCs/>
          <w:lang w:eastAsia="es-CO"/>
        </w:rPr>
        <w:t xml:space="preserve"> (</w:t>
      </w:r>
      <w:proofErr w:type="spellStart"/>
      <w:r w:rsidRPr="00134861">
        <w:rPr>
          <w:rFonts w:cs="Arial"/>
          <w:iCs/>
          <w:lang w:eastAsia="es-CO"/>
        </w:rPr>
        <w:t>xx</w:t>
      </w:r>
      <w:proofErr w:type="spellEnd"/>
      <w:r w:rsidRPr="00134861">
        <w:rPr>
          <w:rFonts w:cs="Arial"/>
          <w:iCs/>
          <w:lang w:eastAsia="es-CO"/>
        </w:rPr>
        <w:t>) años de experiencia relacionada con las actividades del contrato</w:t>
      </w:r>
      <w:r w:rsidRPr="00134861">
        <w:rPr>
          <w:rFonts w:cs="Arial"/>
          <w:iCs/>
          <w:color w:val="000000"/>
        </w:rPr>
        <w:t xml:space="preserve">, que preste los servicios </w:t>
      </w:r>
      <w:r w:rsidRPr="00134861">
        <w:rPr>
          <w:rFonts w:cs="Arial"/>
          <w:iCs/>
          <w:color w:val="FF0000"/>
        </w:rPr>
        <w:t>profesionales/de apoyo a la gestión</w:t>
      </w:r>
      <w:r w:rsidRPr="00134861">
        <w:rPr>
          <w:rFonts w:cs="Arial"/>
          <w:iCs/>
          <w:color w:val="000000"/>
        </w:rPr>
        <w:t xml:space="preserve"> para 2023.</w:t>
      </w:r>
    </w:p>
    <w:p w14:paraId="2C7CF940" w14:textId="77777777" w:rsidR="00134861" w:rsidRPr="00134861" w:rsidRDefault="00134861" w:rsidP="00890730">
      <w:pPr>
        <w:jc w:val="both"/>
        <w:rPr>
          <w:rFonts w:cs="Calibri"/>
          <w:i/>
          <w:iCs/>
          <w:color w:val="000000"/>
        </w:rPr>
      </w:pPr>
    </w:p>
    <w:p w14:paraId="5172CDD0" w14:textId="77777777" w:rsidR="00134861" w:rsidRPr="00134861" w:rsidRDefault="00134861" w:rsidP="00890730">
      <w:pPr>
        <w:jc w:val="both"/>
        <w:rPr>
          <w:rFonts w:cs="Calibri"/>
          <w:i/>
          <w:iCs/>
          <w:color w:val="000000"/>
        </w:rPr>
      </w:pPr>
      <w:r w:rsidRPr="00134861">
        <w:rPr>
          <w:rFonts w:cs="Calibri"/>
          <w:iCs/>
          <w:color w:val="000000"/>
        </w:rPr>
        <w:t xml:space="preserve">Analizado el histórico de la contratación efectuada por la </w:t>
      </w:r>
      <w:r w:rsidRPr="00134861">
        <w:rPr>
          <w:rFonts w:cs="Calibri"/>
          <w:iCs/>
        </w:rPr>
        <w:t>U.A.E. CGN</w:t>
      </w:r>
      <w:r w:rsidRPr="00134861">
        <w:rPr>
          <w:rFonts w:cs="Calibri"/>
          <w:iCs/>
          <w:color w:val="000000"/>
        </w:rPr>
        <w:t>, se aprecia cómo en los últimos años se ha suplido la falta de personal de planta para el desarrollo específico de estas actividades, mediante la contratación de personas naturales</w:t>
      </w:r>
      <w:r w:rsidRPr="00134861">
        <w:rPr>
          <w:rFonts w:cs="Calibri"/>
          <w:iCs/>
        </w:rPr>
        <w:t>,</w:t>
      </w:r>
      <w:r w:rsidRPr="00134861">
        <w:rPr>
          <w:rFonts w:cs="Calibri"/>
          <w:iCs/>
          <w:color w:val="000000"/>
        </w:rPr>
        <w:t xml:space="preserve"> que ejecutaron obligaciones contractuales similares al del estudio previo que acompaña el presente proceso de selección, y que han sido vinculadas bajo la modalidad de contratación directa a través de contratos de prestación de servicios profesionales y/o de apoyo a la gestión.</w:t>
      </w:r>
    </w:p>
    <w:p w14:paraId="3C4E7BEE" w14:textId="77777777" w:rsidR="00134861" w:rsidRPr="00134861" w:rsidRDefault="00134861" w:rsidP="00890730">
      <w:pPr>
        <w:jc w:val="both"/>
        <w:rPr>
          <w:rFonts w:cs="Calibri"/>
          <w:i/>
          <w:iCs/>
          <w:color w:val="000000"/>
        </w:rPr>
      </w:pPr>
    </w:p>
    <w:p w14:paraId="29F52B5C" w14:textId="77777777" w:rsidR="00134861" w:rsidRPr="00134861" w:rsidRDefault="00134861" w:rsidP="00890730">
      <w:pPr>
        <w:jc w:val="both"/>
        <w:rPr>
          <w:rFonts w:cs="Calibri"/>
          <w:i/>
          <w:iCs/>
        </w:rPr>
      </w:pPr>
      <w:r w:rsidRPr="00134861">
        <w:rPr>
          <w:rFonts w:cs="Calibri"/>
          <w:iCs/>
          <w:color w:val="000000"/>
        </w:rPr>
        <w:t xml:space="preserve"> </w:t>
      </w:r>
      <w:r w:rsidRPr="00134861">
        <w:rPr>
          <w:rFonts w:cs="Calibri"/>
          <w:iCs/>
        </w:rPr>
        <w:t>En consecuencia, la contratación de este servicio no está sujeta a requisitos particulares de índole legal, salvo las propias del ejercicio de su actividad, por lo tanto, la determinación del perfil del posible contratista y de quien lo cumple, está relacionada con la idoneidad de éste, la cual deberá ser avalada por el solicitante de la contratación.</w:t>
      </w:r>
    </w:p>
    <w:p w14:paraId="3D8D305A" w14:textId="77777777" w:rsidR="00134861" w:rsidRPr="00134861" w:rsidRDefault="00134861" w:rsidP="00890730">
      <w:pPr>
        <w:jc w:val="both"/>
        <w:rPr>
          <w:rFonts w:cs="Calibri"/>
          <w:i/>
          <w:iCs/>
          <w:color w:val="000000"/>
        </w:rPr>
      </w:pPr>
    </w:p>
    <w:p w14:paraId="6C84D4EB" w14:textId="77777777" w:rsidR="00134861" w:rsidRPr="00134861" w:rsidRDefault="00134861" w:rsidP="00890730">
      <w:pPr>
        <w:numPr>
          <w:ilvl w:val="1"/>
          <w:numId w:val="7"/>
        </w:numPr>
        <w:suppressAutoHyphens/>
        <w:jc w:val="both"/>
        <w:rPr>
          <w:rFonts w:cs="Calibri"/>
          <w:i/>
          <w:color w:val="FF0000"/>
        </w:rPr>
      </w:pPr>
      <w:r w:rsidRPr="00134861">
        <w:rPr>
          <w:rFonts w:cs="Calibri"/>
          <w:b/>
          <w:color w:val="FF0000"/>
        </w:rPr>
        <w:t>DISPONIBILIDAD PRESUPUESTAL (</w:t>
      </w:r>
      <w:r w:rsidRPr="00134861">
        <w:rPr>
          <w:rFonts w:cs="Calibri"/>
          <w:iCs/>
          <w:color w:val="FF0000"/>
          <w:lang w:val="es-ES"/>
        </w:rPr>
        <w:t xml:space="preserve">la imagen del CDP será insertada por el abogado designado para llevar el proceso).  </w:t>
      </w:r>
    </w:p>
    <w:p w14:paraId="3EE92E9C" w14:textId="77777777" w:rsidR="00134861" w:rsidRPr="00134861" w:rsidRDefault="00134861" w:rsidP="00890730">
      <w:pPr>
        <w:ind w:left="360"/>
        <w:jc w:val="both"/>
        <w:rPr>
          <w:rFonts w:cs="Calibri"/>
          <w:i/>
        </w:rPr>
      </w:pPr>
    </w:p>
    <w:p w14:paraId="12ADFE9A" w14:textId="77777777" w:rsidR="00134861" w:rsidRPr="00134861" w:rsidRDefault="00134861" w:rsidP="00134861">
      <w:pPr>
        <w:ind w:left="360"/>
        <w:rPr>
          <w:rFonts w:cs="Calibri"/>
          <w:i/>
        </w:rPr>
      </w:pPr>
    </w:p>
    <w:p w14:paraId="380D0AF3" w14:textId="77777777" w:rsidR="00134861" w:rsidRPr="00134861" w:rsidRDefault="00134861" w:rsidP="00134861">
      <w:pPr>
        <w:ind w:left="360"/>
        <w:rPr>
          <w:rFonts w:cs="Calibri"/>
          <w:i/>
        </w:rPr>
      </w:pPr>
    </w:p>
    <w:p w14:paraId="6769DE2C" w14:textId="77777777" w:rsidR="00134861" w:rsidRPr="00134861" w:rsidRDefault="00134861" w:rsidP="00134861">
      <w:pPr>
        <w:ind w:left="360"/>
        <w:rPr>
          <w:rFonts w:cs="Calibri"/>
          <w:i/>
        </w:rPr>
      </w:pPr>
    </w:p>
    <w:p w14:paraId="637D2C47" w14:textId="77777777" w:rsidR="00134861" w:rsidRPr="00134861" w:rsidRDefault="00134861" w:rsidP="00134861">
      <w:pPr>
        <w:ind w:left="360"/>
        <w:rPr>
          <w:rFonts w:cs="Calibri"/>
          <w:i/>
        </w:rPr>
      </w:pPr>
    </w:p>
    <w:p w14:paraId="54188804" w14:textId="77777777" w:rsidR="00134861" w:rsidRPr="00134861" w:rsidRDefault="00134861" w:rsidP="00890730">
      <w:pPr>
        <w:numPr>
          <w:ilvl w:val="1"/>
          <w:numId w:val="7"/>
        </w:numPr>
        <w:suppressAutoHyphens/>
        <w:ind w:left="0" w:firstLine="0"/>
        <w:jc w:val="both"/>
        <w:rPr>
          <w:rFonts w:cs="Calibri"/>
          <w:i/>
        </w:rPr>
      </w:pPr>
      <w:r w:rsidRPr="00134861">
        <w:rPr>
          <w:rFonts w:cs="Calibri"/>
          <w:b/>
          <w:bCs/>
        </w:rPr>
        <w:t xml:space="preserve">PRESUPUESTO OFICIAL: </w:t>
      </w:r>
      <w:r w:rsidRPr="00134861">
        <w:rPr>
          <w:rFonts w:cs="Calibri"/>
        </w:rPr>
        <w:t xml:space="preserve">El valor total del contrato será hasta la suma de XXXX </w:t>
      </w:r>
      <w:proofErr w:type="spellStart"/>
      <w:r w:rsidRPr="00134861">
        <w:rPr>
          <w:rFonts w:cs="Calibri"/>
        </w:rPr>
        <w:t>XXXX</w:t>
      </w:r>
      <w:proofErr w:type="spellEnd"/>
      <w:r w:rsidRPr="00134861">
        <w:rPr>
          <w:rFonts w:cs="Calibri"/>
        </w:rPr>
        <w:t xml:space="preserve"> pesos M/</w:t>
      </w:r>
      <w:proofErr w:type="spellStart"/>
      <w:r w:rsidRPr="00134861">
        <w:rPr>
          <w:rFonts w:cs="Calibri"/>
        </w:rPr>
        <w:t>cte</w:t>
      </w:r>
      <w:proofErr w:type="spellEnd"/>
      <w:r w:rsidRPr="00134861">
        <w:rPr>
          <w:rFonts w:cs="Calibri"/>
        </w:rPr>
        <w:t xml:space="preserve"> ($XX.000.000.-), incluido el IVA (si aplica), todos los impuestos, tasas, contribuciones y demás costos directos e indirectos que su ejecución conlleve.</w:t>
      </w:r>
    </w:p>
    <w:p w14:paraId="4C26F4B1" w14:textId="77777777" w:rsidR="00134861" w:rsidRPr="00134861" w:rsidRDefault="00134861" w:rsidP="00890730">
      <w:pPr>
        <w:jc w:val="both"/>
        <w:rPr>
          <w:rFonts w:cs="Calibri"/>
          <w:i/>
          <w:iCs/>
        </w:rPr>
      </w:pPr>
    </w:p>
    <w:p w14:paraId="0D861214" w14:textId="77777777" w:rsidR="00134861" w:rsidRPr="00134861" w:rsidRDefault="00134861" w:rsidP="00890730">
      <w:pPr>
        <w:pStyle w:val="Textoindependiente"/>
        <w:numPr>
          <w:ilvl w:val="1"/>
          <w:numId w:val="7"/>
        </w:numPr>
        <w:tabs>
          <w:tab w:val="left" w:pos="567"/>
        </w:tabs>
        <w:suppressAutoHyphens w:val="0"/>
        <w:autoSpaceDE w:val="0"/>
        <w:autoSpaceDN w:val="0"/>
        <w:rPr>
          <w:rFonts w:ascii="Verdana" w:hAnsi="Verdana" w:cs="Calibri"/>
          <w:b/>
          <w:bCs/>
          <w:iCs/>
          <w:sz w:val="22"/>
          <w:szCs w:val="22"/>
          <w:lang w:val="es-ES"/>
        </w:rPr>
      </w:pPr>
      <w:r w:rsidRPr="00134861">
        <w:rPr>
          <w:rFonts w:ascii="Verdana" w:hAnsi="Verdana" w:cs="Calibri"/>
          <w:b/>
          <w:iCs/>
          <w:sz w:val="22"/>
          <w:szCs w:val="22"/>
          <w:lang w:val="es-ES"/>
        </w:rPr>
        <w:t>FORMA DE PAGO</w:t>
      </w:r>
      <w:r w:rsidRPr="00134861">
        <w:rPr>
          <w:rFonts w:ascii="Verdana" w:hAnsi="Verdana" w:cs="Calibri"/>
          <w:iCs/>
          <w:sz w:val="22"/>
          <w:szCs w:val="22"/>
          <w:lang w:val="es-ES"/>
        </w:rPr>
        <w:t>:</w:t>
      </w:r>
      <w:r w:rsidRPr="00134861">
        <w:rPr>
          <w:rFonts w:ascii="Verdana" w:hAnsi="Verdana" w:cs="Calibri"/>
          <w:iCs/>
          <w:sz w:val="22"/>
          <w:szCs w:val="22"/>
        </w:rPr>
        <w:t xml:space="preserve"> </w:t>
      </w:r>
    </w:p>
    <w:p w14:paraId="6B7052B1" w14:textId="77777777" w:rsidR="00134861" w:rsidRPr="00134861" w:rsidRDefault="00134861" w:rsidP="00890730">
      <w:pPr>
        <w:jc w:val="both"/>
        <w:rPr>
          <w:rFonts w:cs="Calibri"/>
          <w:i/>
          <w:iCs/>
        </w:rPr>
      </w:pPr>
    </w:p>
    <w:p w14:paraId="4F2150CD" w14:textId="77777777" w:rsidR="00134861" w:rsidRPr="00134861" w:rsidRDefault="00134861" w:rsidP="00890730">
      <w:pPr>
        <w:widowControl w:val="0"/>
        <w:tabs>
          <w:tab w:val="left" w:pos="567"/>
        </w:tabs>
        <w:jc w:val="both"/>
        <w:rPr>
          <w:rFonts w:cs="Calibri"/>
          <w:i/>
          <w:iCs/>
          <w:lang w:val="es-ES_tradnl"/>
        </w:rPr>
      </w:pPr>
      <w:bookmarkStart w:id="1" w:name="_Hlk90374671"/>
      <w:r w:rsidRPr="00134861">
        <w:rPr>
          <w:rFonts w:cs="Calibri"/>
          <w:iCs/>
          <w:lang w:val="es-ES_tradnl"/>
        </w:rPr>
        <w:t>La Contaduría General de la Nación se compromete a pagar el valor del futuro contrato, condicionado a las apropiaciones presupuestales que se hagan del mismo, así:</w:t>
      </w:r>
    </w:p>
    <w:p w14:paraId="4C25B618" w14:textId="77777777" w:rsidR="00134861" w:rsidRPr="00134861" w:rsidRDefault="00134861" w:rsidP="00134861">
      <w:pPr>
        <w:widowControl w:val="0"/>
        <w:tabs>
          <w:tab w:val="left" w:pos="567"/>
        </w:tabs>
        <w:rPr>
          <w:rFonts w:cs="Calibri"/>
          <w:i/>
          <w:iCs/>
          <w:lang w:val="es-ES_tradnl"/>
        </w:rPr>
      </w:pPr>
      <w:bookmarkStart w:id="2" w:name="_Hlk90374705"/>
      <w:bookmarkEnd w:id="1"/>
    </w:p>
    <w:p w14:paraId="5DC78697" w14:textId="77777777" w:rsidR="00134861" w:rsidRPr="00134861" w:rsidRDefault="00134861" w:rsidP="00134861">
      <w:pPr>
        <w:widowControl w:val="0"/>
        <w:numPr>
          <w:ilvl w:val="2"/>
          <w:numId w:val="7"/>
        </w:numPr>
        <w:tabs>
          <w:tab w:val="left" w:pos="567"/>
          <w:tab w:val="left" w:pos="684"/>
        </w:tabs>
        <w:autoSpaceDE w:val="0"/>
        <w:autoSpaceDN w:val="0"/>
        <w:jc w:val="both"/>
        <w:rPr>
          <w:rFonts w:eastAsia="Calibri" w:cs="Calibri"/>
          <w:i/>
          <w:iCs/>
          <w:lang w:val="es-ES" w:eastAsia="es-ES" w:bidi="es-ES"/>
        </w:rPr>
      </w:pPr>
      <w:r w:rsidRPr="00134861">
        <w:rPr>
          <w:rFonts w:eastAsia="Calibri" w:cs="Calibri"/>
          <w:iCs/>
          <w:lang w:val="es-ES" w:eastAsia="es-ES" w:bidi="es-ES"/>
        </w:rPr>
        <w:t xml:space="preserve">pago estará sujeto al cumplimiento de los trámites administrativos a que haya lugar; </w:t>
      </w:r>
      <w:r w:rsidRPr="00134861">
        <w:rPr>
          <w:rFonts w:eastAsia="Calibri" w:cs="Calibri"/>
          <w:iCs/>
          <w:lang w:val="es-ES" w:eastAsia="es-ES" w:bidi="es-ES"/>
        </w:rPr>
        <w:lastRenderedPageBreak/>
        <w:t>a la aprobación del programa anual mensualizado de caja-PAC- por parte de la Dirección General de Crédito Público y del Tesoro Nacional; a la expedición de la obligación y orden de pago en el</w:t>
      </w:r>
      <w:r w:rsidRPr="00134861">
        <w:rPr>
          <w:rFonts w:eastAsia="Calibri" w:cs="Calibri"/>
          <w:iCs/>
          <w:spacing w:val="-27"/>
          <w:lang w:val="es-ES" w:eastAsia="es-ES" w:bidi="es-ES"/>
        </w:rPr>
        <w:t xml:space="preserve"> SIIF</w:t>
      </w:r>
      <w:r w:rsidRPr="00134861">
        <w:rPr>
          <w:rFonts w:eastAsia="Calibri" w:cs="Calibri"/>
          <w:iCs/>
          <w:lang w:val="es-ES" w:eastAsia="es-ES" w:bidi="es-ES"/>
        </w:rPr>
        <w:t>.</w:t>
      </w:r>
    </w:p>
    <w:bookmarkEnd w:id="2"/>
    <w:p w14:paraId="4A8340D2" w14:textId="77777777" w:rsidR="00134861" w:rsidRPr="00134861" w:rsidRDefault="00134861" w:rsidP="00134861">
      <w:pPr>
        <w:tabs>
          <w:tab w:val="left" w:pos="567"/>
        </w:tabs>
        <w:rPr>
          <w:rFonts w:cs="Calibri"/>
          <w:i/>
          <w:iCs/>
        </w:rPr>
      </w:pPr>
    </w:p>
    <w:p w14:paraId="285A9CB2" w14:textId="77777777" w:rsidR="00134861" w:rsidRPr="00134861" w:rsidRDefault="00134861" w:rsidP="00134861">
      <w:pPr>
        <w:tabs>
          <w:tab w:val="left" w:pos="567"/>
        </w:tabs>
        <w:ind w:left="360"/>
        <w:rPr>
          <w:rFonts w:eastAsia="Calibri" w:cs="Calibri"/>
          <w:i/>
          <w:iCs/>
          <w:lang w:val="es-ES" w:eastAsia="es-ES" w:bidi="es-ES"/>
        </w:rPr>
      </w:pPr>
      <w:r w:rsidRPr="00134861">
        <w:rPr>
          <w:rFonts w:eastAsia="Calibri" w:cs="Calibri"/>
          <w:iCs/>
          <w:lang w:val="es-ES" w:eastAsia="es-ES" w:bidi="es-ES"/>
        </w:rPr>
        <w:t>Forma de pago:</w:t>
      </w:r>
    </w:p>
    <w:p w14:paraId="373A1B6D" w14:textId="77777777" w:rsidR="00134861" w:rsidRPr="00134861" w:rsidRDefault="00134861" w:rsidP="00134861">
      <w:pPr>
        <w:rPr>
          <w:rFonts w:cs="Calibri"/>
          <w:i/>
          <w:iCs/>
        </w:rPr>
      </w:pPr>
    </w:p>
    <w:p w14:paraId="4B3AF85E" w14:textId="77777777" w:rsidR="00134861" w:rsidRPr="00134861" w:rsidRDefault="00134861" w:rsidP="00890730">
      <w:pPr>
        <w:tabs>
          <w:tab w:val="left" w:pos="567"/>
        </w:tabs>
        <w:ind w:left="360"/>
        <w:jc w:val="both"/>
        <w:rPr>
          <w:rFonts w:eastAsia="Calibri" w:cs="Calibri"/>
          <w:i/>
          <w:iCs/>
          <w:color w:val="FF0000"/>
          <w:lang w:val="es-ES" w:eastAsia="es-ES" w:bidi="es-ES"/>
        </w:rPr>
      </w:pPr>
      <w:r w:rsidRPr="00134861">
        <w:rPr>
          <w:rFonts w:eastAsia="Calibri" w:cs="Calibri"/>
          <w:iCs/>
          <w:color w:val="FF0000"/>
          <w:lang w:val="es-ES" w:eastAsia="es-ES" w:bidi="es-ES"/>
        </w:rPr>
        <w:t>Incluir el plan de pagos o línea de pago</w:t>
      </w:r>
    </w:p>
    <w:p w14:paraId="30570AD6" w14:textId="77777777" w:rsidR="00134861" w:rsidRPr="00134861" w:rsidRDefault="00134861" w:rsidP="00890730">
      <w:pPr>
        <w:jc w:val="both"/>
        <w:rPr>
          <w:rFonts w:cs="Calibri"/>
          <w:i/>
          <w:iCs/>
          <w:lang w:val="es-ES"/>
        </w:rPr>
      </w:pPr>
    </w:p>
    <w:p w14:paraId="164781AC" w14:textId="77777777" w:rsidR="00134861" w:rsidRPr="00134861" w:rsidRDefault="00134861" w:rsidP="00890730">
      <w:pPr>
        <w:jc w:val="both"/>
        <w:rPr>
          <w:rFonts w:cs="Calibri"/>
          <w:i/>
          <w:iCs/>
        </w:rPr>
      </w:pPr>
    </w:p>
    <w:p w14:paraId="5046535D" w14:textId="77777777" w:rsidR="00134861" w:rsidRPr="00134861" w:rsidRDefault="00134861" w:rsidP="00890730">
      <w:pPr>
        <w:widowControl w:val="0"/>
        <w:numPr>
          <w:ilvl w:val="2"/>
          <w:numId w:val="7"/>
        </w:numPr>
        <w:tabs>
          <w:tab w:val="left" w:pos="567"/>
        </w:tabs>
        <w:autoSpaceDE w:val="0"/>
        <w:autoSpaceDN w:val="0"/>
        <w:jc w:val="both"/>
        <w:rPr>
          <w:rFonts w:cs="Calibri"/>
          <w:i/>
          <w:iCs/>
          <w:lang w:val="es-ES_tradnl"/>
        </w:rPr>
      </w:pPr>
      <w:r w:rsidRPr="00134861">
        <w:rPr>
          <w:rFonts w:cs="Calibri"/>
          <w:iCs/>
          <w:lang w:val="es-ES_tradnl"/>
        </w:rPr>
        <w:t xml:space="preserve">   El pago se realizará previo recibo a satisfacción por parte del supervisor, del informe de actividades, el pago de la seguridad social y parafiscales, y la posterior radicación de la información requerida en el SECOP II.</w:t>
      </w:r>
    </w:p>
    <w:p w14:paraId="34F8F33F" w14:textId="77777777" w:rsidR="00134861" w:rsidRPr="00134861" w:rsidRDefault="00134861" w:rsidP="00890730">
      <w:pPr>
        <w:widowControl w:val="0"/>
        <w:tabs>
          <w:tab w:val="left" w:pos="567"/>
        </w:tabs>
        <w:jc w:val="both"/>
        <w:rPr>
          <w:rFonts w:cs="Calibri"/>
          <w:i/>
          <w:iCs/>
          <w:lang w:val="es-ES_tradnl"/>
        </w:rPr>
      </w:pPr>
    </w:p>
    <w:p w14:paraId="4D989745" w14:textId="77777777" w:rsidR="00134861" w:rsidRPr="00134861" w:rsidRDefault="00134861" w:rsidP="00890730">
      <w:pPr>
        <w:widowControl w:val="0"/>
        <w:numPr>
          <w:ilvl w:val="2"/>
          <w:numId w:val="7"/>
        </w:numPr>
        <w:tabs>
          <w:tab w:val="left" w:pos="567"/>
        </w:tabs>
        <w:autoSpaceDE w:val="0"/>
        <w:autoSpaceDN w:val="0"/>
        <w:jc w:val="both"/>
        <w:rPr>
          <w:rFonts w:cs="Calibri"/>
          <w:i/>
          <w:iCs/>
          <w:lang w:val="es-ES_tradnl"/>
        </w:rPr>
      </w:pPr>
      <w:r w:rsidRPr="00134861">
        <w:rPr>
          <w:rFonts w:cs="Calibri"/>
          <w:iCs/>
          <w:lang w:val="es-ES_tradnl"/>
        </w:rPr>
        <w:t xml:space="preserve">  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w:t>
      </w:r>
    </w:p>
    <w:p w14:paraId="71F014AB" w14:textId="77777777" w:rsidR="00134861" w:rsidRPr="00134861" w:rsidRDefault="00134861" w:rsidP="00890730">
      <w:pPr>
        <w:widowControl w:val="0"/>
        <w:tabs>
          <w:tab w:val="left" w:pos="567"/>
        </w:tabs>
        <w:autoSpaceDE w:val="0"/>
        <w:autoSpaceDN w:val="0"/>
        <w:jc w:val="both"/>
        <w:rPr>
          <w:rFonts w:eastAsia="Calibri" w:cs="Calibri"/>
          <w:i/>
          <w:iCs/>
          <w:lang w:val="es-ES" w:eastAsia="es-ES" w:bidi="es-ES"/>
        </w:rPr>
      </w:pPr>
    </w:p>
    <w:p w14:paraId="2255E5D3" w14:textId="77777777" w:rsidR="00134861" w:rsidRPr="00134861" w:rsidRDefault="00134861" w:rsidP="00890730">
      <w:pPr>
        <w:widowControl w:val="0"/>
        <w:numPr>
          <w:ilvl w:val="2"/>
          <w:numId w:val="7"/>
        </w:numPr>
        <w:tabs>
          <w:tab w:val="left" w:pos="567"/>
        </w:tabs>
        <w:autoSpaceDE w:val="0"/>
        <w:autoSpaceDN w:val="0"/>
        <w:jc w:val="both"/>
        <w:rPr>
          <w:rFonts w:cs="Calibri"/>
          <w:i/>
          <w:iCs/>
          <w:lang w:val="es-ES_tradnl"/>
        </w:rPr>
      </w:pPr>
      <w:r w:rsidRPr="00134861">
        <w:rPr>
          <w:rFonts w:cs="Calibri"/>
          <w:iCs/>
          <w:lang w:val="es-ES_tradnl"/>
        </w:rPr>
        <w:t xml:space="preserve">  El pago se realizará en pesos colombianos mediante consignaciones en la cuenta bancaria informada por el contratista, previos los descuentos de ley.</w:t>
      </w:r>
    </w:p>
    <w:p w14:paraId="545E9350" w14:textId="77777777" w:rsidR="00134861" w:rsidRPr="00134861" w:rsidRDefault="00134861" w:rsidP="00890730">
      <w:pPr>
        <w:widowControl w:val="0"/>
        <w:tabs>
          <w:tab w:val="left" w:pos="567"/>
        </w:tabs>
        <w:autoSpaceDE w:val="0"/>
        <w:autoSpaceDN w:val="0"/>
        <w:jc w:val="both"/>
        <w:rPr>
          <w:rFonts w:eastAsia="Calibri" w:cs="Calibri"/>
          <w:i/>
          <w:iCs/>
          <w:lang w:val="es-ES" w:eastAsia="es-ES" w:bidi="es-ES"/>
        </w:rPr>
      </w:pPr>
    </w:p>
    <w:p w14:paraId="4B463EBA" w14:textId="77777777" w:rsidR="00134861" w:rsidRPr="00134861" w:rsidRDefault="00134861" w:rsidP="00890730">
      <w:pPr>
        <w:widowControl w:val="0"/>
        <w:numPr>
          <w:ilvl w:val="2"/>
          <w:numId w:val="8"/>
        </w:numPr>
        <w:tabs>
          <w:tab w:val="left" w:pos="567"/>
        </w:tabs>
        <w:suppressAutoHyphens/>
        <w:jc w:val="both"/>
        <w:rPr>
          <w:rFonts w:cs="Calibri"/>
          <w:i/>
          <w:iCs/>
          <w:lang w:val="es-ES_tradnl"/>
        </w:rPr>
      </w:pPr>
      <w:r w:rsidRPr="00134861">
        <w:rPr>
          <w:rFonts w:cs="Calibri"/>
          <w:iCs/>
          <w:lang w:val="es-ES"/>
        </w:rPr>
        <w:t xml:space="preserve">   </w:t>
      </w:r>
      <w:r w:rsidRPr="00134861">
        <w:rPr>
          <w:rFonts w:cs="Calibri"/>
          <w:iCs/>
          <w:lang w:val="es-ES_tradnl"/>
        </w:rPr>
        <w:t>Nota: excepcionalmente se realizará el pago, solo con los documentos físicos, en caso de presentarse fallas en la plataforma de SECOP II que no sean del control de la CGN ni del contratista.</w:t>
      </w:r>
    </w:p>
    <w:p w14:paraId="60E1372A" w14:textId="77777777" w:rsidR="00134861" w:rsidRPr="00134861" w:rsidRDefault="00134861" w:rsidP="00890730">
      <w:pPr>
        <w:jc w:val="both"/>
        <w:rPr>
          <w:rFonts w:cs="Calibri"/>
          <w:i/>
          <w:iCs/>
          <w:lang w:val="es-ES_tradnl"/>
        </w:rPr>
      </w:pPr>
    </w:p>
    <w:p w14:paraId="3B0E3F0B" w14:textId="77777777" w:rsidR="00134861" w:rsidRPr="00134861" w:rsidRDefault="00134861" w:rsidP="00890730">
      <w:pPr>
        <w:pStyle w:val="Textoindependiente"/>
        <w:numPr>
          <w:ilvl w:val="1"/>
          <w:numId w:val="7"/>
        </w:numPr>
        <w:tabs>
          <w:tab w:val="left" w:pos="567"/>
          <w:tab w:val="left" w:pos="879"/>
          <w:tab w:val="left" w:pos="3644"/>
        </w:tabs>
        <w:rPr>
          <w:rFonts w:ascii="Verdana" w:hAnsi="Verdana" w:cs="Calibri"/>
          <w:b/>
          <w:bCs/>
          <w:iCs/>
          <w:sz w:val="22"/>
          <w:szCs w:val="22"/>
        </w:rPr>
      </w:pPr>
      <w:r w:rsidRPr="00134861">
        <w:rPr>
          <w:rFonts w:ascii="Verdana" w:hAnsi="Verdana" w:cs="Calibri"/>
          <w:b/>
          <w:iCs/>
          <w:sz w:val="22"/>
          <w:szCs w:val="22"/>
        </w:rPr>
        <w:t>OBJETO DE GASTO PRESUPUESTAL</w:t>
      </w:r>
      <w:r w:rsidRPr="00134861">
        <w:rPr>
          <w:rFonts w:ascii="Verdana" w:hAnsi="Verdana" w:cs="Calibri"/>
          <w:iCs/>
          <w:sz w:val="22"/>
          <w:szCs w:val="22"/>
        </w:rPr>
        <w:t xml:space="preserve"> </w:t>
      </w:r>
    </w:p>
    <w:p w14:paraId="2C955B58" w14:textId="77777777" w:rsidR="00134861" w:rsidRPr="00134861" w:rsidRDefault="00134861" w:rsidP="00890730">
      <w:pPr>
        <w:pStyle w:val="Textoindependiente"/>
        <w:tabs>
          <w:tab w:val="left" w:pos="567"/>
          <w:tab w:val="left" w:pos="879"/>
          <w:tab w:val="left" w:pos="3644"/>
        </w:tabs>
        <w:rPr>
          <w:rFonts w:ascii="Verdana" w:hAnsi="Verdana" w:cs="Calibri"/>
          <w:iCs/>
          <w:sz w:val="22"/>
          <w:szCs w:val="22"/>
        </w:rPr>
      </w:pPr>
    </w:p>
    <w:p w14:paraId="78DE0A58" w14:textId="77777777" w:rsidR="00134861" w:rsidRPr="00134861" w:rsidRDefault="00134861" w:rsidP="00890730">
      <w:pPr>
        <w:pStyle w:val="Textoindependiente"/>
        <w:tabs>
          <w:tab w:val="left" w:pos="567"/>
          <w:tab w:val="left" w:pos="879"/>
          <w:tab w:val="left" w:pos="3644"/>
        </w:tabs>
        <w:rPr>
          <w:rFonts w:ascii="Verdana" w:hAnsi="Verdana" w:cs="Calibri"/>
          <w:iCs/>
          <w:sz w:val="22"/>
          <w:szCs w:val="22"/>
        </w:rPr>
      </w:pPr>
      <w:r w:rsidRPr="00134861">
        <w:rPr>
          <w:rFonts w:ascii="Verdana" w:hAnsi="Verdana" w:cs="Calibri"/>
          <w:iCs/>
          <w:sz w:val="22"/>
          <w:szCs w:val="22"/>
        </w:rPr>
        <w:t>Teniendo en cuenta que el objeto de gasto presupuestal se alinea con el proyecto, para efectos de la contratación a suscribir, la descripción del objeto de gasto (producto), es la siguiente:</w:t>
      </w:r>
    </w:p>
    <w:p w14:paraId="793FC7D4" w14:textId="77777777" w:rsidR="00134861" w:rsidRPr="00134861" w:rsidRDefault="00134861" w:rsidP="00890730">
      <w:pPr>
        <w:jc w:val="both"/>
        <w:rPr>
          <w:rFonts w:cs="Calibri"/>
          <w:i/>
          <w:i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82"/>
      </w:tblGrid>
      <w:tr w:rsidR="00134861" w:rsidRPr="00134861" w14:paraId="0208C43E" w14:textId="77777777" w:rsidTr="007C7453">
        <w:trPr>
          <w:jc w:val="center"/>
        </w:trPr>
        <w:tc>
          <w:tcPr>
            <w:tcW w:w="3510" w:type="dxa"/>
            <w:shd w:val="clear" w:color="auto" w:fill="auto"/>
          </w:tcPr>
          <w:p w14:paraId="1EE20595"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b/>
                <w:iCs/>
                <w:sz w:val="22"/>
                <w:szCs w:val="22"/>
              </w:rPr>
            </w:pPr>
            <w:r w:rsidRPr="00134861">
              <w:rPr>
                <w:rFonts w:ascii="Verdana" w:eastAsia="Calibri" w:hAnsi="Verdana" w:cs="Calibri"/>
                <w:b/>
                <w:iCs/>
                <w:sz w:val="22"/>
                <w:szCs w:val="22"/>
              </w:rPr>
              <w:t>Gastos de funcionamiento</w:t>
            </w:r>
          </w:p>
        </w:tc>
        <w:tc>
          <w:tcPr>
            <w:tcW w:w="4282" w:type="dxa"/>
            <w:shd w:val="clear" w:color="auto" w:fill="auto"/>
          </w:tcPr>
          <w:p w14:paraId="5FFCD874"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iCs/>
                <w:sz w:val="22"/>
                <w:szCs w:val="22"/>
                <w:highlight w:val="yellow"/>
              </w:rPr>
            </w:pPr>
            <w:r w:rsidRPr="00134861">
              <w:rPr>
                <w:rFonts w:ascii="Verdana" w:eastAsia="Calibri" w:hAnsi="Verdana" w:cs="Calibri"/>
                <w:iCs/>
                <w:color w:val="FF0000"/>
                <w:sz w:val="22"/>
                <w:szCs w:val="22"/>
              </w:rPr>
              <w:t>x</w:t>
            </w:r>
          </w:p>
        </w:tc>
      </w:tr>
      <w:tr w:rsidR="00134861" w:rsidRPr="00134861" w14:paraId="1485EA82" w14:textId="77777777" w:rsidTr="007C7453">
        <w:trPr>
          <w:jc w:val="center"/>
        </w:trPr>
        <w:tc>
          <w:tcPr>
            <w:tcW w:w="3510" w:type="dxa"/>
            <w:shd w:val="clear" w:color="auto" w:fill="auto"/>
          </w:tcPr>
          <w:p w14:paraId="255D39CB"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b/>
                <w:iCs/>
                <w:sz w:val="22"/>
                <w:szCs w:val="22"/>
              </w:rPr>
            </w:pPr>
            <w:r w:rsidRPr="00134861">
              <w:rPr>
                <w:rFonts w:ascii="Verdana" w:eastAsia="Calibri" w:hAnsi="Verdana" w:cs="Calibri"/>
                <w:b/>
                <w:iCs/>
                <w:sz w:val="22"/>
                <w:szCs w:val="22"/>
              </w:rPr>
              <w:t>Gastos de inversión</w:t>
            </w:r>
          </w:p>
        </w:tc>
        <w:tc>
          <w:tcPr>
            <w:tcW w:w="4282" w:type="dxa"/>
            <w:shd w:val="clear" w:color="auto" w:fill="auto"/>
          </w:tcPr>
          <w:p w14:paraId="047EEE3A"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b/>
                <w:iCs/>
                <w:sz w:val="22"/>
                <w:szCs w:val="22"/>
                <w:highlight w:val="yellow"/>
              </w:rPr>
            </w:pPr>
            <w:r w:rsidRPr="00134861">
              <w:rPr>
                <w:rFonts w:ascii="Verdana" w:eastAsia="Calibri" w:hAnsi="Verdana" w:cs="Calibri"/>
                <w:iCs/>
                <w:color w:val="FF0000"/>
                <w:sz w:val="22"/>
                <w:szCs w:val="22"/>
              </w:rPr>
              <w:t>x</w:t>
            </w:r>
          </w:p>
        </w:tc>
      </w:tr>
      <w:tr w:rsidR="00134861" w:rsidRPr="00134861" w14:paraId="77E30054" w14:textId="77777777" w:rsidTr="007C7453">
        <w:trPr>
          <w:jc w:val="center"/>
        </w:trPr>
        <w:tc>
          <w:tcPr>
            <w:tcW w:w="3510" w:type="dxa"/>
            <w:shd w:val="clear" w:color="auto" w:fill="auto"/>
          </w:tcPr>
          <w:p w14:paraId="708242FB"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b/>
                <w:iCs/>
                <w:sz w:val="22"/>
                <w:szCs w:val="22"/>
              </w:rPr>
            </w:pPr>
            <w:r w:rsidRPr="00134861">
              <w:rPr>
                <w:rFonts w:ascii="Verdana" w:eastAsia="Calibri" w:hAnsi="Verdana" w:cs="Calibri"/>
                <w:b/>
                <w:iCs/>
                <w:sz w:val="22"/>
                <w:szCs w:val="22"/>
              </w:rPr>
              <w:t>Objeto del gasto – producto</w:t>
            </w:r>
          </w:p>
          <w:p w14:paraId="50509B82"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bCs/>
                <w:iCs/>
                <w:sz w:val="22"/>
                <w:szCs w:val="22"/>
              </w:rPr>
            </w:pPr>
            <w:r w:rsidRPr="00134861">
              <w:rPr>
                <w:rFonts w:ascii="Verdana" w:eastAsia="Calibri" w:hAnsi="Verdana" w:cs="Calibri"/>
                <w:b/>
                <w:iCs/>
                <w:color w:val="FF0000"/>
                <w:sz w:val="22"/>
                <w:szCs w:val="22"/>
              </w:rPr>
              <w:t>(Incluya el objeto de gasto según corresponda)</w:t>
            </w:r>
          </w:p>
        </w:tc>
        <w:tc>
          <w:tcPr>
            <w:tcW w:w="4282" w:type="dxa"/>
            <w:shd w:val="clear" w:color="auto" w:fill="auto"/>
          </w:tcPr>
          <w:p w14:paraId="3F6A9BAD" w14:textId="77777777" w:rsidR="00134861" w:rsidRPr="00134861" w:rsidRDefault="00134861" w:rsidP="00890730">
            <w:pPr>
              <w:pStyle w:val="Textoindependiente"/>
              <w:tabs>
                <w:tab w:val="left" w:pos="567"/>
                <w:tab w:val="left" w:pos="879"/>
                <w:tab w:val="left" w:pos="3644"/>
              </w:tabs>
              <w:autoSpaceDE w:val="0"/>
              <w:autoSpaceDN w:val="0"/>
              <w:rPr>
                <w:rFonts w:ascii="Verdana" w:eastAsia="Calibri" w:hAnsi="Verdana" w:cs="Calibri"/>
                <w:b/>
                <w:iCs/>
                <w:sz w:val="22"/>
                <w:szCs w:val="22"/>
                <w:highlight w:val="yellow"/>
              </w:rPr>
            </w:pPr>
            <w:r w:rsidRPr="00134861">
              <w:rPr>
                <w:rFonts w:ascii="Verdana" w:eastAsia="Calibri" w:hAnsi="Verdana" w:cs="Calibri"/>
                <w:b/>
                <w:iCs/>
                <w:color w:val="FF0000"/>
                <w:sz w:val="22"/>
                <w:szCs w:val="22"/>
              </w:rPr>
              <w:t>(Incluya el código respectivo)</w:t>
            </w:r>
          </w:p>
        </w:tc>
      </w:tr>
    </w:tbl>
    <w:p w14:paraId="5A909777" w14:textId="77777777" w:rsidR="00134861" w:rsidRPr="00134861" w:rsidRDefault="00134861" w:rsidP="00890730">
      <w:pPr>
        <w:pStyle w:val="Textoindependiente"/>
        <w:tabs>
          <w:tab w:val="left" w:pos="567"/>
          <w:tab w:val="left" w:pos="879"/>
          <w:tab w:val="left" w:pos="3644"/>
        </w:tabs>
        <w:rPr>
          <w:rFonts w:ascii="Verdana" w:hAnsi="Verdana" w:cs="Calibri"/>
          <w:iCs/>
          <w:sz w:val="22"/>
          <w:szCs w:val="22"/>
        </w:rPr>
      </w:pPr>
    </w:p>
    <w:p w14:paraId="780FA14B" w14:textId="77777777" w:rsidR="00134861" w:rsidRPr="00134861" w:rsidRDefault="00134861" w:rsidP="00890730">
      <w:pPr>
        <w:jc w:val="both"/>
        <w:rPr>
          <w:rFonts w:cs="Calibri"/>
          <w:i/>
          <w:iCs/>
        </w:rPr>
      </w:pPr>
    </w:p>
    <w:p w14:paraId="0AABBE20" w14:textId="77777777" w:rsidR="00134861" w:rsidRPr="00134861" w:rsidRDefault="00134861" w:rsidP="00890730">
      <w:pPr>
        <w:numPr>
          <w:ilvl w:val="0"/>
          <w:numId w:val="7"/>
        </w:numPr>
        <w:suppressAutoHyphens/>
        <w:jc w:val="both"/>
        <w:rPr>
          <w:rFonts w:cs="Calibri"/>
          <w:b/>
          <w:bCs/>
          <w:i/>
          <w:iCs/>
          <w:color w:val="000000"/>
        </w:rPr>
      </w:pPr>
      <w:r w:rsidRPr="00134861">
        <w:rPr>
          <w:rFonts w:cs="Calibri"/>
          <w:b/>
          <w:iCs/>
        </w:rPr>
        <w:lastRenderedPageBreak/>
        <w:t>CRITERIOS PARA SELECCIONAR AL CONTRATISTA: (Ley 1150 de 2007 artículo 2° numeral 4° literal h), artículo 2.2.1.2.1.4.9 Decreto 1082 de 2015)</w:t>
      </w:r>
    </w:p>
    <w:p w14:paraId="79A9791C" w14:textId="77777777" w:rsidR="00134861" w:rsidRPr="00134861" w:rsidRDefault="00134861" w:rsidP="00890730">
      <w:pPr>
        <w:pStyle w:val="Textoindependiente"/>
        <w:tabs>
          <w:tab w:val="left" w:pos="567"/>
        </w:tabs>
        <w:suppressAutoHyphens w:val="0"/>
        <w:autoSpaceDE w:val="0"/>
        <w:autoSpaceDN w:val="0"/>
        <w:rPr>
          <w:rFonts w:ascii="Verdana" w:hAnsi="Verdana" w:cs="Calibri"/>
          <w:b/>
          <w:iCs/>
          <w:sz w:val="22"/>
          <w:szCs w:val="22"/>
          <w:lang w:val="es-CO"/>
        </w:rPr>
      </w:pPr>
    </w:p>
    <w:p w14:paraId="75981CCE"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color w:val="FF0000"/>
          <w:sz w:val="22"/>
          <w:szCs w:val="22"/>
          <w:lang w:eastAsia="es-CO"/>
        </w:rPr>
      </w:pPr>
      <w:r w:rsidRPr="00134861">
        <w:rPr>
          <w:rFonts w:ascii="Verdana" w:hAnsi="Verdana" w:cs="Calibri"/>
          <w:iCs/>
          <w:sz w:val="22"/>
          <w:szCs w:val="22"/>
          <w:lang w:eastAsia="es-CO"/>
        </w:rPr>
        <w:t xml:space="preserve">Se requiere contratar los servicios de un </w:t>
      </w:r>
      <w:r w:rsidRPr="00134861">
        <w:rPr>
          <w:rFonts w:ascii="Verdana" w:hAnsi="Verdana" w:cs="Calibri"/>
          <w:iCs/>
          <w:color w:val="FF0000"/>
          <w:sz w:val="22"/>
          <w:szCs w:val="22"/>
          <w:lang w:eastAsia="es-CO"/>
        </w:rPr>
        <w:t xml:space="preserve">profesional/bachiller </w:t>
      </w:r>
      <w:r w:rsidRPr="00134861">
        <w:rPr>
          <w:rFonts w:ascii="Verdana" w:hAnsi="Verdana" w:cs="Calibri"/>
          <w:iCs/>
          <w:sz w:val="22"/>
          <w:szCs w:val="22"/>
          <w:lang w:eastAsia="es-CO"/>
        </w:rPr>
        <w:t xml:space="preserve">con formación de </w:t>
      </w:r>
      <w:proofErr w:type="spellStart"/>
      <w:r w:rsidRPr="00134861">
        <w:rPr>
          <w:rFonts w:ascii="Verdana" w:hAnsi="Verdana" w:cs="Calibri"/>
          <w:iCs/>
          <w:color w:val="FF0000"/>
          <w:sz w:val="22"/>
          <w:szCs w:val="22"/>
          <w:lang w:eastAsia="es-CO"/>
        </w:rPr>
        <w:t>xxx</w:t>
      </w:r>
      <w:proofErr w:type="spellEnd"/>
      <w:r w:rsidRPr="00134861">
        <w:rPr>
          <w:rFonts w:ascii="Verdana" w:hAnsi="Verdana" w:cs="Calibri"/>
          <w:iCs/>
          <w:color w:val="FF0000"/>
          <w:sz w:val="22"/>
          <w:szCs w:val="22"/>
          <w:lang w:eastAsia="es-CO"/>
        </w:rPr>
        <w:t xml:space="preserve">, </w:t>
      </w:r>
      <w:r w:rsidRPr="00134861">
        <w:rPr>
          <w:rFonts w:ascii="Verdana" w:hAnsi="Verdana" w:cs="Calibri"/>
          <w:iCs/>
          <w:sz w:val="22"/>
          <w:szCs w:val="22"/>
          <w:lang w:eastAsia="es-CO"/>
        </w:rPr>
        <w:t xml:space="preserve">y habida cuenta del grado de complejidad del objeto a contratar, se considera necesario que el futuro contratista, tenga una experiencia relacionada de </w:t>
      </w:r>
      <w:proofErr w:type="spellStart"/>
      <w:r w:rsidRPr="00134861">
        <w:rPr>
          <w:rFonts w:ascii="Verdana" w:hAnsi="Verdana" w:cs="Calibri"/>
          <w:iCs/>
          <w:color w:val="FF0000"/>
          <w:sz w:val="22"/>
          <w:szCs w:val="22"/>
          <w:lang w:eastAsia="es-CO"/>
        </w:rPr>
        <w:t>xxx</w:t>
      </w:r>
      <w:proofErr w:type="spellEnd"/>
      <w:r w:rsidRPr="00134861">
        <w:rPr>
          <w:rFonts w:ascii="Verdana" w:hAnsi="Verdana" w:cs="Calibri"/>
          <w:iCs/>
          <w:color w:val="FF0000"/>
          <w:sz w:val="22"/>
          <w:szCs w:val="22"/>
          <w:lang w:eastAsia="es-CO"/>
        </w:rPr>
        <w:t xml:space="preserve"> (</w:t>
      </w:r>
      <w:proofErr w:type="spellStart"/>
      <w:r w:rsidRPr="00134861">
        <w:rPr>
          <w:rFonts w:ascii="Verdana" w:hAnsi="Verdana" w:cs="Calibri"/>
          <w:iCs/>
          <w:color w:val="FF0000"/>
          <w:sz w:val="22"/>
          <w:szCs w:val="22"/>
          <w:lang w:eastAsia="es-CO"/>
        </w:rPr>
        <w:t>xx</w:t>
      </w:r>
      <w:proofErr w:type="spellEnd"/>
      <w:r w:rsidRPr="00134861">
        <w:rPr>
          <w:rFonts w:ascii="Verdana" w:hAnsi="Verdana" w:cs="Calibri"/>
          <w:iCs/>
          <w:color w:val="FF0000"/>
          <w:sz w:val="22"/>
          <w:szCs w:val="22"/>
          <w:lang w:eastAsia="es-CO"/>
        </w:rPr>
        <w:t xml:space="preserve">) años </w:t>
      </w:r>
      <w:r w:rsidRPr="00134861">
        <w:rPr>
          <w:rFonts w:ascii="Verdana" w:hAnsi="Verdana" w:cs="Calibri"/>
          <w:iCs/>
          <w:sz w:val="22"/>
          <w:szCs w:val="22"/>
          <w:lang w:eastAsia="es-CO"/>
        </w:rPr>
        <w:t xml:space="preserve">en </w:t>
      </w:r>
      <w:proofErr w:type="spellStart"/>
      <w:r w:rsidRPr="00134861">
        <w:rPr>
          <w:rFonts w:ascii="Verdana" w:hAnsi="Verdana" w:cs="Calibri"/>
          <w:iCs/>
          <w:color w:val="FF0000"/>
          <w:sz w:val="22"/>
          <w:szCs w:val="22"/>
          <w:lang w:eastAsia="es-CO"/>
        </w:rPr>
        <w:t>xx</w:t>
      </w:r>
      <w:proofErr w:type="spellEnd"/>
      <w:r w:rsidRPr="00134861">
        <w:rPr>
          <w:rFonts w:ascii="Verdana" w:hAnsi="Verdana" w:cs="Calibri"/>
          <w:iCs/>
          <w:color w:val="FF0000"/>
          <w:sz w:val="22"/>
          <w:szCs w:val="22"/>
          <w:lang w:eastAsia="es-CO"/>
        </w:rPr>
        <w:t>.</w:t>
      </w:r>
    </w:p>
    <w:p w14:paraId="679611EE" w14:textId="77777777" w:rsidR="00134861" w:rsidRPr="00134861" w:rsidRDefault="00134861" w:rsidP="00890730">
      <w:pPr>
        <w:jc w:val="both"/>
        <w:rPr>
          <w:rFonts w:cs="Calibri"/>
          <w:i/>
          <w:iCs/>
          <w:lang w:val="es-ES_tradnl"/>
        </w:rPr>
      </w:pPr>
    </w:p>
    <w:p w14:paraId="033AC47C" w14:textId="77777777" w:rsidR="00134861" w:rsidRPr="00134861" w:rsidRDefault="00134861" w:rsidP="00890730">
      <w:pPr>
        <w:pStyle w:val="Textoindependiente"/>
        <w:tabs>
          <w:tab w:val="left" w:pos="567"/>
        </w:tabs>
        <w:suppressAutoHyphens w:val="0"/>
        <w:autoSpaceDE w:val="0"/>
        <w:autoSpaceDN w:val="0"/>
        <w:rPr>
          <w:rFonts w:ascii="Verdana" w:hAnsi="Verdana" w:cs="Calibri"/>
          <w:b/>
          <w:iCs/>
          <w:sz w:val="22"/>
          <w:szCs w:val="22"/>
        </w:rPr>
      </w:pPr>
      <w:r w:rsidRPr="00134861">
        <w:rPr>
          <w:rFonts w:ascii="Verdana" w:hAnsi="Verdana" w:cs="Calibri"/>
          <w:b/>
          <w:iCs/>
          <w:sz w:val="22"/>
          <w:szCs w:val="22"/>
          <w:lang w:val="es-MX"/>
        </w:rPr>
        <w:t>6. PLAZO DE EJECUCIÓN DEL CONTRATO.</w:t>
      </w:r>
      <w:r w:rsidRPr="00134861">
        <w:rPr>
          <w:rFonts w:ascii="Verdana" w:hAnsi="Verdana" w:cs="Calibri"/>
          <w:b/>
          <w:iCs/>
          <w:sz w:val="22"/>
          <w:szCs w:val="22"/>
        </w:rPr>
        <w:t xml:space="preserve"> </w:t>
      </w:r>
    </w:p>
    <w:p w14:paraId="0090878B" w14:textId="77777777" w:rsidR="00134861" w:rsidRPr="00134861" w:rsidRDefault="00134861" w:rsidP="00890730">
      <w:pPr>
        <w:pStyle w:val="Textoindependiente"/>
        <w:tabs>
          <w:tab w:val="left" w:pos="567"/>
        </w:tabs>
        <w:suppressAutoHyphens w:val="0"/>
        <w:autoSpaceDE w:val="0"/>
        <w:autoSpaceDN w:val="0"/>
        <w:ind w:left="720"/>
        <w:rPr>
          <w:rFonts w:ascii="Verdana" w:hAnsi="Verdana" w:cs="Calibri"/>
          <w:b/>
          <w:iCs/>
          <w:sz w:val="22"/>
          <w:szCs w:val="22"/>
        </w:rPr>
      </w:pPr>
    </w:p>
    <w:p w14:paraId="43AC7F58" w14:textId="77777777" w:rsidR="00134861" w:rsidRPr="00134861" w:rsidRDefault="00134861" w:rsidP="00890730">
      <w:pPr>
        <w:pStyle w:val="Textoindependiente"/>
        <w:tabs>
          <w:tab w:val="left" w:pos="567"/>
        </w:tabs>
        <w:suppressAutoHyphens w:val="0"/>
        <w:autoSpaceDE w:val="0"/>
        <w:autoSpaceDN w:val="0"/>
        <w:rPr>
          <w:rFonts w:ascii="Verdana" w:hAnsi="Verdana" w:cs="Calibri"/>
          <w:bCs/>
          <w:iCs/>
          <w:sz w:val="22"/>
          <w:szCs w:val="22"/>
          <w:lang w:val="es-MX"/>
        </w:rPr>
      </w:pPr>
      <w:r w:rsidRPr="00134861">
        <w:rPr>
          <w:rFonts w:ascii="Verdana" w:hAnsi="Verdana" w:cs="Calibri"/>
          <w:bCs/>
          <w:iCs/>
          <w:sz w:val="22"/>
          <w:szCs w:val="22"/>
          <w:lang w:val="es-MX"/>
        </w:rPr>
        <w:t xml:space="preserve">A fin de poder cubrir la necesidad, es imperioso adelantar la misma, por un término de </w:t>
      </w:r>
      <w:r w:rsidRPr="00134861">
        <w:rPr>
          <w:rFonts w:ascii="Verdana" w:hAnsi="Verdana" w:cs="Calibri"/>
          <w:bCs/>
          <w:iCs/>
          <w:color w:val="FF0000"/>
          <w:sz w:val="22"/>
          <w:szCs w:val="22"/>
          <w:lang w:val="es-MX"/>
        </w:rPr>
        <w:t>XXXX</w:t>
      </w:r>
      <w:r w:rsidRPr="00134861">
        <w:rPr>
          <w:rFonts w:ascii="Verdana" w:hAnsi="Verdana" w:cs="Calibri"/>
          <w:bCs/>
          <w:iCs/>
          <w:sz w:val="22"/>
          <w:szCs w:val="22"/>
          <w:lang w:val="es-MX"/>
        </w:rPr>
        <w:t xml:space="preserve"> días una vez cumplidos los requisitos de perfeccionamiento y ejecución del contrato.</w:t>
      </w:r>
    </w:p>
    <w:p w14:paraId="4B9E2502" w14:textId="77777777" w:rsidR="00134861" w:rsidRPr="00134861" w:rsidRDefault="00134861" w:rsidP="00890730">
      <w:pPr>
        <w:pStyle w:val="Textoindependiente"/>
        <w:tabs>
          <w:tab w:val="left" w:pos="567"/>
        </w:tabs>
        <w:suppressAutoHyphens w:val="0"/>
        <w:autoSpaceDE w:val="0"/>
        <w:autoSpaceDN w:val="0"/>
        <w:rPr>
          <w:rFonts w:ascii="Verdana" w:hAnsi="Verdana" w:cs="Calibri"/>
          <w:bCs/>
          <w:iCs/>
          <w:sz w:val="22"/>
          <w:szCs w:val="22"/>
          <w:lang w:val="es-MX"/>
        </w:rPr>
      </w:pPr>
    </w:p>
    <w:p w14:paraId="0CFEA6DB" w14:textId="77777777" w:rsidR="00134861" w:rsidRPr="00134861" w:rsidRDefault="00134861" w:rsidP="00890730">
      <w:pPr>
        <w:shd w:val="clear" w:color="auto" w:fill="FFFFFF"/>
        <w:ind w:right="72"/>
        <w:jc w:val="both"/>
        <w:rPr>
          <w:rFonts w:cs="Arial"/>
          <w:iCs/>
          <w:lang w:eastAsia="es-CO"/>
        </w:rPr>
      </w:pPr>
      <w:r w:rsidRPr="00134861">
        <w:rPr>
          <w:rFonts w:cs="Arial"/>
          <w:lang w:val="es-MX" w:eastAsia="es-CO"/>
        </w:rPr>
        <w:t>En concordancia con lo establecido en la Circular Conjunta 100-005-2022  del Director del Departamento Administrativo de la Función Pública -DAFP- y Director de la Escuela Superior de Administración Pública -ESAP- y la Circular Conjunta No. 01 de 2023 del Director General de la Agencia Nacional de Contratación Pública -Colombia Compra Eficiente- y Director del Departamento Administrativo de la Función Pública -DAFP-y, para la vigencia 2023 la U.A.E. Contaduría General de la Nación, suscribirá el futuro contrato de prestación de servicio con un plazo no superior a los primeros cuatro meses (4) del año señalado en el numeral 4 de la Circular Conjunta No. 01 de 2023.</w:t>
      </w:r>
    </w:p>
    <w:p w14:paraId="2053CCF8" w14:textId="77777777" w:rsidR="00134861" w:rsidRPr="00134861" w:rsidRDefault="00134861" w:rsidP="00890730">
      <w:pPr>
        <w:pStyle w:val="Textoindependiente"/>
        <w:tabs>
          <w:tab w:val="left" w:pos="567"/>
        </w:tabs>
        <w:suppressAutoHyphens w:val="0"/>
        <w:autoSpaceDE w:val="0"/>
        <w:autoSpaceDN w:val="0"/>
        <w:rPr>
          <w:rFonts w:ascii="Verdana" w:hAnsi="Verdana" w:cs="Calibri"/>
          <w:bCs/>
          <w:iCs/>
          <w:sz w:val="22"/>
          <w:szCs w:val="22"/>
          <w:lang w:val="es-MX"/>
        </w:rPr>
      </w:pPr>
    </w:p>
    <w:p w14:paraId="56E262CC" w14:textId="77777777" w:rsidR="00134861" w:rsidRPr="00134861" w:rsidRDefault="00134861" w:rsidP="00890730">
      <w:pPr>
        <w:pStyle w:val="Textoindependiente"/>
        <w:tabs>
          <w:tab w:val="left" w:pos="567"/>
        </w:tabs>
        <w:suppressAutoHyphens w:val="0"/>
        <w:autoSpaceDE w:val="0"/>
        <w:autoSpaceDN w:val="0"/>
        <w:rPr>
          <w:rFonts w:ascii="Verdana" w:hAnsi="Verdana" w:cs="Calibri"/>
          <w:b/>
          <w:iCs/>
          <w:sz w:val="22"/>
          <w:szCs w:val="22"/>
          <w:lang w:val="es-MX"/>
        </w:rPr>
      </w:pPr>
      <w:r w:rsidRPr="00134861">
        <w:rPr>
          <w:rFonts w:ascii="Verdana" w:hAnsi="Verdana" w:cs="Calibri"/>
          <w:b/>
          <w:iCs/>
          <w:sz w:val="22"/>
          <w:szCs w:val="22"/>
        </w:rPr>
        <w:t>7. CONDICIONES GENERALES DEL CONTRATO</w:t>
      </w:r>
    </w:p>
    <w:p w14:paraId="45F5025A" w14:textId="77777777" w:rsidR="00134861" w:rsidRPr="00134861" w:rsidRDefault="00134861" w:rsidP="00890730">
      <w:pPr>
        <w:pStyle w:val="Textoindependiente"/>
        <w:tabs>
          <w:tab w:val="left" w:pos="567"/>
        </w:tabs>
        <w:suppressAutoHyphens w:val="0"/>
        <w:autoSpaceDE w:val="0"/>
        <w:autoSpaceDN w:val="0"/>
        <w:ind w:left="142"/>
        <w:rPr>
          <w:rFonts w:ascii="Verdana" w:hAnsi="Verdana" w:cs="Calibri"/>
          <w:b/>
          <w:iCs/>
          <w:sz w:val="22"/>
          <w:szCs w:val="22"/>
          <w:lang w:val="es-MX"/>
        </w:rPr>
      </w:pPr>
    </w:p>
    <w:p w14:paraId="63681328" w14:textId="77777777" w:rsidR="00134861" w:rsidRPr="00134861" w:rsidRDefault="00134861" w:rsidP="00890730">
      <w:pPr>
        <w:pStyle w:val="Textoindependiente"/>
        <w:numPr>
          <w:ilvl w:val="1"/>
          <w:numId w:val="9"/>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TIPO DE CONTRATO A CELEBRAR</w:t>
      </w:r>
      <w:r w:rsidRPr="00134861">
        <w:rPr>
          <w:rFonts w:ascii="Verdana" w:hAnsi="Verdana" w:cs="Calibri"/>
          <w:iCs/>
          <w:sz w:val="22"/>
          <w:szCs w:val="22"/>
          <w:lang w:val="es-CO" w:eastAsia="es-CO"/>
        </w:rPr>
        <w:t>: Prestación de servicios profesionales y/o de apoyo a la gestión, conforme al artículo 2.2.1.2.1.4.9 del Decreto 1082 de 2015</w:t>
      </w:r>
    </w:p>
    <w:p w14:paraId="2AB3C4EB"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4D96279D" w14:textId="77777777" w:rsidR="00134861" w:rsidRPr="00134861" w:rsidRDefault="00134861" w:rsidP="00890730">
      <w:pPr>
        <w:pStyle w:val="Textoindependiente"/>
        <w:numPr>
          <w:ilvl w:val="1"/>
          <w:numId w:val="9"/>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LUGAR DE EJECUCIÓN DEL CONTRATO</w:t>
      </w:r>
      <w:r w:rsidRPr="00134861">
        <w:rPr>
          <w:rFonts w:ascii="Verdana" w:hAnsi="Verdana" w:cs="Calibri"/>
          <w:iCs/>
          <w:sz w:val="22"/>
          <w:szCs w:val="22"/>
          <w:lang w:val="es-CO" w:eastAsia="es-CO"/>
        </w:rPr>
        <w:t>: La ejecución se desarrollará en Bogotá D.C., en el lugar donde se desarrollen las actividades por parte de la U.A.E. CGN.</w:t>
      </w:r>
    </w:p>
    <w:p w14:paraId="147A8D60"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3C8E5F76" w14:textId="77777777" w:rsidR="00134861" w:rsidRPr="00134861" w:rsidRDefault="00134861" w:rsidP="00890730">
      <w:pPr>
        <w:pStyle w:val="Textoindependiente"/>
        <w:numPr>
          <w:ilvl w:val="1"/>
          <w:numId w:val="9"/>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OBLIGACIONES GENERALES DEL CONTRATO</w:t>
      </w:r>
      <w:r w:rsidRPr="00134861">
        <w:rPr>
          <w:rFonts w:ascii="Verdana" w:hAnsi="Verdana" w:cs="Calibri"/>
          <w:iCs/>
          <w:sz w:val="22"/>
          <w:szCs w:val="22"/>
          <w:lang w:val="es-CO" w:eastAsia="es-CO"/>
        </w:rPr>
        <w:t>: Estas obligaciones se encuentran contenidas en el formato de cláusulas comunes a los contratos de prestación de servicios profesionales y/o de apoyo a la gestión y hacen parte integral del contrato a celebrar.</w:t>
      </w:r>
    </w:p>
    <w:p w14:paraId="3CF10590"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056F3B09" w14:textId="77777777" w:rsidR="00134861" w:rsidRPr="00134861" w:rsidRDefault="00134861" w:rsidP="00890730">
      <w:pPr>
        <w:pStyle w:val="Textoindependiente"/>
        <w:numPr>
          <w:ilvl w:val="1"/>
          <w:numId w:val="9"/>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OBLIGACIONES GENERALES DEL CONTRATISTA</w:t>
      </w:r>
    </w:p>
    <w:p w14:paraId="173873F5" w14:textId="77777777" w:rsidR="00134861" w:rsidRPr="00134861" w:rsidRDefault="00134861" w:rsidP="00890730">
      <w:pPr>
        <w:widowControl w:val="0"/>
        <w:tabs>
          <w:tab w:val="left" w:pos="567"/>
        </w:tabs>
        <w:autoSpaceDE w:val="0"/>
        <w:autoSpaceDN w:val="0"/>
        <w:jc w:val="both"/>
        <w:rPr>
          <w:rFonts w:cs="Calibri"/>
          <w:i/>
          <w:iCs/>
          <w:lang w:eastAsia="es-CO"/>
        </w:rPr>
      </w:pPr>
    </w:p>
    <w:p w14:paraId="6BC52D82" w14:textId="77777777" w:rsidR="00134861" w:rsidRPr="00134861" w:rsidRDefault="00134861" w:rsidP="00890730">
      <w:pPr>
        <w:widowControl w:val="0"/>
        <w:tabs>
          <w:tab w:val="left" w:pos="567"/>
        </w:tabs>
        <w:autoSpaceDE w:val="0"/>
        <w:autoSpaceDN w:val="0"/>
        <w:ind w:left="1080" w:hanging="654"/>
        <w:jc w:val="both"/>
        <w:rPr>
          <w:rFonts w:eastAsia="Calibri" w:cs="Calibri"/>
          <w:i/>
          <w:iCs/>
          <w:lang w:val="es-ES" w:eastAsia="es-ES" w:bidi="es-ES"/>
        </w:rPr>
      </w:pPr>
      <w:r w:rsidRPr="00134861">
        <w:rPr>
          <w:rFonts w:eastAsia="Calibri" w:cs="Calibri"/>
          <w:b/>
          <w:bCs/>
          <w:iCs/>
          <w:lang w:val="es-ES" w:eastAsia="es-ES" w:bidi="es-ES"/>
        </w:rPr>
        <w:t xml:space="preserve">7.4.1. </w:t>
      </w:r>
      <w:r w:rsidRPr="00134861">
        <w:rPr>
          <w:rFonts w:eastAsia="Calibri" w:cs="Calibri"/>
          <w:iCs/>
          <w:lang w:val="es-ES" w:eastAsia="es-ES" w:bidi="es-ES"/>
        </w:rPr>
        <w:t>Realizar oportunamente los pagos al sistema de seguridad social y parafiscales de acuerdo con el artículo 23 de la Ley 1150 del</w:t>
      </w:r>
      <w:r w:rsidRPr="00134861">
        <w:rPr>
          <w:rFonts w:eastAsia="Calibri" w:cs="Calibri"/>
          <w:iCs/>
          <w:spacing w:val="-17"/>
          <w:lang w:val="es-ES" w:eastAsia="es-ES" w:bidi="es-ES"/>
        </w:rPr>
        <w:t xml:space="preserve"> </w:t>
      </w:r>
      <w:r w:rsidRPr="00134861">
        <w:rPr>
          <w:rFonts w:eastAsia="Calibri" w:cs="Calibri"/>
          <w:iCs/>
          <w:lang w:val="es-ES" w:eastAsia="es-ES" w:bidi="es-ES"/>
        </w:rPr>
        <w:t>2007.</w:t>
      </w:r>
    </w:p>
    <w:p w14:paraId="066FB437" w14:textId="77777777" w:rsidR="00134861" w:rsidRPr="00134861" w:rsidRDefault="00134861" w:rsidP="00890730">
      <w:pPr>
        <w:widowControl w:val="0"/>
        <w:tabs>
          <w:tab w:val="left" w:pos="567"/>
        </w:tabs>
        <w:autoSpaceDE w:val="0"/>
        <w:autoSpaceDN w:val="0"/>
        <w:ind w:left="1080" w:hanging="654"/>
        <w:jc w:val="both"/>
        <w:rPr>
          <w:rFonts w:eastAsia="Calibri" w:cs="Calibri"/>
          <w:i/>
          <w:iCs/>
          <w:lang w:val="es-ES" w:eastAsia="es-ES" w:bidi="es-ES"/>
        </w:rPr>
      </w:pPr>
    </w:p>
    <w:p w14:paraId="06614952" w14:textId="77777777" w:rsidR="00134861" w:rsidRPr="00134861" w:rsidRDefault="00134861" w:rsidP="00890730">
      <w:pPr>
        <w:ind w:left="993" w:hanging="567"/>
        <w:jc w:val="both"/>
        <w:rPr>
          <w:rFonts w:cs="Calibri"/>
          <w:i/>
        </w:rPr>
      </w:pPr>
      <w:r w:rsidRPr="00134861">
        <w:rPr>
          <w:rFonts w:cs="Calibri"/>
          <w:b/>
          <w:bCs/>
        </w:rPr>
        <w:lastRenderedPageBreak/>
        <w:t>7.4.2.</w:t>
      </w:r>
      <w:r w:rsidRPr="00134861">
        <w:rPr>
          <w:rFonts w:cs="Calibri"/>
        </w:rPr>
        <w:t xml:space="preserve"> Afiliarse a una administradora de riesgos laborales conforme a lo ordenado por el literal a) numeral 1 del artículo 2 de la Ley 1562 de 2012 que establece</w:t>
      </w:r>
      <w:r w:rsidRPr="00134861">
        <w:rPr>
          <w:rFonts w:cs="Calibri"/>
          <w:iCs/>
        </w:rPr>
        <w:t>: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w:t>
      </w:r>
      <w:r w:rsidRPr="00134861">
        <w:rPr>
          <w:rFonts w:cs="Calibri"/>
          <w:iCs/>
          <w:spacing w:val="-7"/>
        </w:rPr>
        <w:t xml:space="preserve"> </w:t>
      </w:r>
      <w:r w:rsidRPr="00134861">
        <w:rPr>
          <w:rFonts w:cs="Calibri"/>
          <w:iCs/>
        </w:rPr>
        <w:t>mes</w:t>
      </w:r>
      <w:r w:rsidRPr="00134861">
        <w:rPr>
          <w:rFonts w:cs="Calibri"/>
          <w:iCs/>
          <w:spacing w:val="-7"/>
        </w:rPr>
        <w:t xml:space="preserve"> </w:t>
      </w:r>
      <w:r w:rsidRPr="00134861">
        <w:rPr>
          <w:rFonts w:cs="Calibri"/>
          <w:iCs/>
        </w:rPr>
        <w:t>y</w:t>
      </w:r>
      <w:r w:rsidRPr="00134861">
        <w:rPr>
          <w:rFonts w:cs="Calibri"/>
          <w:iCs/>
          <w:spacing w:val="-7"/>
        </w:rPr>
        <w:t xml:space="preserve"> </w:t>
      </w:r>
      <w:r w:rsidRPr="00134861">
        <w:rPr>
          <w:rFonts w:cs="Calibri"/>
          <w:iCs/>
        </w:rPr>
        <w:t>con</w:t>
      </w:r>
      <w:r w:rsidRPr="00134861">
        <w:rPr>
          <w:rFonts w:cs="Calibri"/>
          <w:iCs/>
          <w:spacing w:val="-6"/>
        </w:rPr>
        <w:t xml:space="preserve"> </w:t>
      </w:r>
      <w:r w:rsidRPr="00134861">
        <w:rPr>
          <w:rFonts w:cs="Calibri"/>
          <w:iCs/>
        </w:rPr>
        <w:t>precisión</w:t>
      </w:r>
      <w:r w:rsidRPr="00134861">
        <w:rPr>
          <w:rFonts w:cs="Calibri"/>
          <w:iCs/>
          <w:spacing w:val="-9"/>
        </w:rPr>
        <w:t xml:space="preserve"> </w:t>
      </w:r>
      <w:r w:rsidRPr="00134861">
        <w:rPr>
          <w:rFonts w:cs="Calibri"/>
          <w:iCs/>
        </w:rPr>
        <w:t>de</w:t>
      </w:r>
      <w:r w:rsidRPr="00134861">
        <w:rPr>
          <w:rFonts w:cs="Calibri"/>
          <w:iCs/>
          <w:spacing w:val="-6"/>
        </w:rPr>
        <w:t xml:space="preserve"> </w:t>
      </w:r>
      <w:r w:rsidRPr="00134861">
        <w:rPr>
          <w:rFonts w:cs="Calibri"/>
          <w:iCs/>
        </w:rPr>
        <w:t>la</w:t>
      </w:r>
      <w:r w:rsidRPr="00134861">
        <w:rPr>
          <w:rFonts w:cs="Calibri"/>
          <w:iCs/>
          <w:spacing w:val="-7"/>
        </w:rPr>
        <w:t xml:space="preserve"> </w:t>
      </w:r>
      <w:r w:rsidRPr="00134861">
        <w:rPr>
          <w:rFonts w:cs="Calibri"/>
          <w:iCs/>
        </w:rPr>
        <w:t>situación</w:t>
      </w:r>
      <w:r w:rsidRPr="00134861">
        <w:rPr>
          <w:rFonts w:cs="Calibri"/>
          <w:iCs/>
          <w:spacing w:val="-6"/>
        </w:rPr>
        <w:t xml:space="preserve"> </w:t>
      </w:r>
      <w:r w:rsidRPr="00134861">
        <w:rPr>
          <w:rFonts w:cs="Calibri"/>
          <w:iCs/>
        </w:rPr>
        <w:t>de</w:t>
      </w:r>
      <w:r w:rsidRPr="00134861">
        <w:rPr>
          <w:rFonts w:cs="Calibri"/>
          <w:iCs/>
          <w:spacing w:val="-9"/>
        </w:rPr>
        <w:t xml:space="preserve"> </w:t>
      </w:r>
      <w:r w:rsidRPr="00134861">
        <w:rPr>
          <w:rFonts w:cs="Calibri"/>
          <w:iCs/>
        </w:rPr>
        <w:t>tiempo,</w:t>
      </w:r>
      <w:r w:rsidRPr="00134861">
        <w:rPr>
          <w:rFonts w:cs="Calibri"/>
          <w:iCs/>
          <w:spacing w:val="-6"/>
        </w:rPr>
        <w:t xml:space="preserve"> </w:t>
      </w:r>
      <w:r w:rsidRPr="00134861">
        <w:rPr>
          <w:rFonts w:cs="Calibri"/>
          <w:iCs/>
        </w:rPr>
        <w:t>modo</w:t>
      </w:r>
      <w:r w:rsidRPr="00134861">
        <w:rPr>
          <w:rFonts w:cs="Calibri"/>
          <w:iCs/>
          <w:spacing w:val="-8"/>
        </w:rPr>
        <w:t xml:space="preserve"> </w:t>
      </w:r>
      <w:r w:rsidRPr="00134861">
        <w:rPr>
          <w:rFonts w:cs="Calibri"/>
          <w:iCs/>
        </w:rPr>
        <w:t>y</w:t>
      </w:r>
      <w:r w:rsidRPr="00134861">
        <w:rPr>
          <w:rFonts w:cs="Calibri"/>
          <w:iCs/>
          <w:spacing w:val="-7"/>
        </w:rPr>
        <w:t xml:space="preserve"> </w:t>
      </w:r>
      <w:r w:rsidRPr="00134861">
        <w:rPr>
          <w:rFonts w:cs="Calibri"/>
          <w:iCs/>
        </w:rPr>
        <w:t>lugar</w:t>
      </w:r>
      <w:r w:rsidRPr="00134861">
        <w:rPr>
          <w:rFonts w:cs="Calibri"/>
          <w:iCs/>
          <w:spacing w:val="-8"/>
        </w:rPr>
        <w:t xml:space="preserve"> </w:t>
      </w:r>
      <w:r w:rsidRPr="00134861">
        <w:rPr>
          <w:rFonts w:cs="Calibri"/>
          <w:iCs/>
        </w:rPr>
        <w:t>que</w:t>
      </w:r>
      <w:r w:rsidRPr="00134861">
        <w:rPr>
          <w:rFonts w:cs="Calibri"/>
          <w:iCs/>
          <w:spacing w:val="-7"/>
        </w:rPr>
        <w:t xml:space="preserve"> </w:t>
      </w:r>
      <w:r w:rsidRPr="00134861">
        <w:rPr>
          <w:rFonts w:cs="Calibri"/>
          <w:iCs/>
        </w:rPr>
        <w:t>se</w:t>
      </w:r>
      <w:r w:rsidRPr="00134861">
        <w:rPr>
          <w:rFonts w:cs="Calibri"/>
          <w:iCs/>
          <w:spacing w:val="-6"/>
        </w:rPr>
        <w:t xml:space="preserve"> </w:t>
      </w:r>
      <w:r w:rsidRPr="00134861">
        <w:rPr>
          <w:rFonts w:cs="Calibri"/>
          <w:iCs/>
        </w:rPr>
        <w:t>realiza</w:t>
      </w:r>
      <w:r w:rsidRPr="00134861">
        <w:rPr>
          <w:rFonts w:cs="Calibri"/>
          <w:iCs/>
          <w:spacing w:val="-6"/>
        </w:rPr>
        <w:t xml:space="preserve"> </w:t>
      </w:r>
      <w:r w:rsidRPr="00134861">
        <w:rPr>
          <w:rFonts w:cs="Calibri"/>
          <w:iCs/>
        </w:rPr>
        <w:t>dicha</w:t>
      </w:r>
      <w:r w:rsidRPr="00134861">
        <w:rPr>
          <w:rFonts w:cs="Calibri"/>
          <w:iCs/>
          <w:spacing w:val="-8"/>
        </w:rPr>
        <w:t xml:space="preserve"> </w:t>
      </w:r>
      <w:r w:rsidRPr="00134861">
        <w:rPr>
          <w:rFonts w:cs="Calibri"/>
          <w:iCs/>
        </w:rPr>
        <w:t xml:space="preserve">prestación (…)”. </w:t>
      </w:r>
      <w:r w:rsidRPr="00134861">
        <w:rPr>
          <w:rFonts w:cs="Calibri"/>
        </w:rPr>
        <w:t>Igualmente, y en cumplimiento de lo preceptuado por el artículo 2.2.4.2.2.18 del Decreto 1072 de 2015, el contratista</w:t>
      </w:r>
      <w:r w:rsidRPr="00134861">
        <w:rPr>
          <w:rFonts w:cs="Calibri"/>
          <w:b/>
        </w:rPr>
        <w:t xml:space="preserve"> </w:t>
      </w:r>
      <w:r w:rsidRPr="00134861">
        <w:rPr>
          <w:rFonts w:cs="Calibri"/>
        </w:rPr>
        <w:t>deberá practicarse un examen médico pre- ocupacional dentro</w:t>
      </w:r>
      <w:r w:rsidRPr="00134861">
        <w:rPr>
          <w:rFonts w:cs="Calibri"/>
          <w:spacing w:val="-7"/>
        </w:rPr>
        <w:t xml:space="preserve"> </w:t>
      </w:r>
      <w:r w:rsidRPr="00134861">
        <w:rPr>
          <w:rFonts w:cs="Calibri"/>
        </w:rPr>
        <w:t>del</w:t>
      </w:r>
      <w:r w:rsidRPr="00134861">
        <w:rPr>
          <w:rFonts w:cs="Calibri"/>
          <w:spacing w:val="-6"/>
        </w:rPr>
        <w:t xml:space="preserve"> </w:t>
      </w:r>
      <w:r w:rsidRPr="00134861">
        <w:rPr>
          <w:rFonts w:cs="Calibri"/>
        </w:rPr>
        <w:t>término</w:t>
      </w:r>
      <w:r w:rsidRPr="00134861">
        <w:rPr>
          <w:rFonts w:cs="Calibri"/>
          <w:spacing w:val="-5"/>
        </w:rPr>
        <w:t xml:space="preserve"> </w:t>
      </w:r>
      <w:r w:rsidRPr="00134861">
        <w:rPr>
          <w:rFonts w:cs="Calibri"/>
        </w:rPr>
        <w:t>establecido</w:t>
      </w:r>
      <w:r w:rsidRPr="00134861">
        <w:rPr>
          <w:rFonts w:cs="Calibri"/>
          <w:spacing w:val="-5"/>
        </w:rPr>
        <w:t xml:space="preserve"> </w:t>
      </w:r>
      <w:r w:rsidRPr="00134861">
        <w:rPr>
          <w:rFonts w:cs="Calibri"/>
        </w:rPr>
        <w:t>en</w:t>
      </w:r>
      <w:r w:rsidRPr="00134861">
        <w:rPr>
          <w:rFonts w:cs="Calibri"/>
          <w:spacing w:val="-7"/>
        </w:rPr>
        <w:t xml:space="preserve"> </w:t>
      </w:r>
      <w:r w:rsidRPr="00134861">
        <w:rPr>
          <w:rFonts w:cs="Calibri"/>
        </w:rPr>
        <w:t>dicha</w:t>
      </w:r>
      <w:r w:rsidRPr="00134861">
        <w:rPr>
          <w:rFonts w:cs="Calibri"/>
          <w:spacing w:val="-4"/>
        </w:rPr>
        <w:t xml:space="preserve"> </w:t>
      </w:r>
      <w:r w:rsidRPr="00134861">
        <w:rPr>
          <w:rFonts w:cs="Calibri"/>
        </w:rPr>
        <w:t>disposición,</w:t>
      </w:r>
      <w:r w:rsidRPr="00134861">
        <w:rPr>
          <w:rFonts w:cs="Calibri"/>
          <w:spacing w:val="-5"/>
        </w:rPr>
        <w:t xml:space="preserve"> </w:t>
      </w:r>
      <w:r w:rsidRPr="00134861">
        <w:rPr>
          <w:rFonts w:cs="Calibri"/>
        </w:rPr>
        <w:t>y</w:t>
      </w:r>
      <w:r w:rsidRPr="00134861">
        <w:rPr>
          <w:rFonts w:cs="Calibri"/>
          <w:spacing w:val="-5"/>
        </w:rPr>
        <w:t xml:space="preserve"> </w:t>
      </w:r>
      <w:r w:rsidRPr="00134861">
        <w:rPr>
          <w:rFonts w:cs="Calibri"/>
        </w:rPr>
        <w:t>hacer</w:t>
      </w:r>
      <w:r w:rsidRPr="00134861">
        <w:rPr>
          <w:rFonts w:cs="Calibri"/>
          <w:spacing w:val="-6"/>
        </w:rPr>
        <w:t xml:space="preserve"> </w:t>
      </w:r>
      <w:r w:rsidRPr="00134861">
        <w:rPr>
          <w:rFonts w:cs="Calibri"/>
        </w:rPr>
        <w:t>llegar</w:t>
      </w:r>
      <w:r w:rsidRPr="00134861">
        <w:rPr>
          <w:rFonts w:cs="Calibri"/>
          <w:spacing w:val="-6"/>
        </w:rPr>
        <w:t xml:space="preserve"> </w:t>
      </w:r>
      <w:r w:rsidRPr="00134861">
        <w:rPr>
          <w:rFonts w:cs="Calibri"/>
        </w:rPr>
        <w:t>al</w:t>
      </w:r>
      <w:r w:rsidRPr="00134861">
        <w:rPr>
          <w:rFonts w:cs="Calibri"/>
          <w:spacing w:val="-6"/>
        </w:rPr>
        <w:t xml:space="preserve"> </w:t>
      </w:r>
      <w:r w:rsidRPr="00134861">
        <w:rPr>
          <w:rFonts w:cs="Calibri"/>
        </w:rPr>
        <w:t>expediente</w:t>
      </w:r>
      <w:r w:rsidRPr="00134861">
        <w:rPr>
          <w:rFonts w:cs="Calibri"/>
          <w:spacing w:val="-4"/>
        </w:rPr>
        <w:t xml:space="preserve"> </w:t>
      </w:r>
      <w:r w:rsidRPr="00134861">
        <w:rPr>
          <w:rFonts w:cs="Calibri"/>
        </w:rPr>
        <w:t>contractual</w:t>
      </w:r>
      <w:r w:rsidRPr="00134861">
        <w:rPr>
          <w:rFonts w:cs="Calibri"/>
          <w:spacing w:val="-6"/>
        </w:rPr>
        <w:t xml:space="preserve"> </w:t>
      </w:r>
      <w:r w:rsidRPr="00134861">
        <w:rPr>
          <w:rFonts w:cs="Calibri"/>
        </w:rPr>
        <w:t>la certificación</w:t>
      </w:r>
      <w:r w:rsidRPr="00134861">
        <w:rPr>
          <w:rFonts w:cs="Calibri"/>
          <w:spacing w:val="-1"/>
        </w:rPr>
        <w:t xml:space="preserve"> </w:t>
      </w:r>
      <w:r w:rsidRPr="00134861">
        <w:rPr>
          <w:rFonts w:cs="Calibri"/>
        </w:rPr>
        <w:t>respectiva.</w:t>
      </w:r>
    </w:p>
    <w:p w14:paraId="5D469020" w14:textId="77777777" w:rsidR="00134861" w:rsidRPr="00134861" w:rsidRDefault="00134861" w:rsidP="00890730">
      <w:pPr>
        <w:jc w:val="both"/>
        <w:rPr>
          <w:rFonts w:cs="Calibri"/>
          <w:i/>
        </w:rPr>
      </w:pPr>
    </w:p>
    <w:p w14:paraId="77140472"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Mantener fijos los precios ofertados, los cuales no estarán sujetos a</w:t>
      </w:r>
      <w:r w:rsidRPr="00134861">
        <w:rPr>
          <w:rFonts w:eastAsia="Calibri" w:cs="Calibri"/>
          <w:iCs/>
          <w:spacing w:val="-19"/>
          <w:lang w:val="es-ES" w:eastAsia="es-ES" w:bidi="es-ES"/>
        </w:rPr>
        <w:t xml:space="preserve"> </w:t>
      </w:r>
      <w:r w:rsidRPr="00134861">
        <w:rPr>
          <w:rFonts w:eastAsia="Calibri" w:cs="Calibri"/>
          <w:iCs/>
          <w:lang w:val="es-ES" w:eastAsia="es-ES" w:bidi="es-ES"/>
        </w:rPr>
        <w:t>reajuste.</w:t>
      </w:r>
    </w:p>
    <w:p w14:paraId="55FB8E09" w14:textId="77777777" w:rsidR="00134861" w:rsidRPr="00134861" w:rsidRDefault="00134861" w:rsidP="00890730">
      <w:pPr>
        <w:widowControl w:val="0"/>
        <w:autoSpaceDE w:val="0"/>
        <w:autoSpaceDN w:val="0"/>
        <w:ind w:left="541" w:hanging="360"/>
        <w:jc w:val="both"/>
        <w:rPr>
          <w:rFonts w:eastAsia="Calibri" w:cs="Calibri"/>
          <w:i/>
          <w:iCs/>
          <w:lang w:val="es-ES" w:eastAsia="es-ES" w:bidi="es-ES"/>
        </w:rPr>
      </w:pPr>
    </w:p>
    <w:p w14:paraId="2E84DC97"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Elaborar un informe mensual de las actividades realizadas en ejecución del contrato.</w:t>
      </w:r>
    </w:p>
    <w:p w14:paraId="3A0F6738" w14:textId="77777777" w:rsidR="00134861" w:rsidRPr="00134861" w:rsidRDefault="00134861" w:rsidP="00890730">
      <w:pPr>
        <w:widowControl w:val="0"/>
        <w:autoSpaceDE w:val="0"/>
        <w:autoSpaceDN w:val="0"/>
        <w:ind w:left="541" w:hanging="360"/>
        <w:jc w:val="both"/>
        <w:rPr>
          <w:rFonts w:eastAsia="Calibri" w:cs="Calibri"/>
          <w:i/>
          <w:iCs/>
          <w:lang w:val="es-ES" w:eastAsia="es-ES" w:bidi="es-ES"/>
        </w:rPr>
      </w:pPr>
    </w:p>
    <w:p w14:paraId="7BF7AB6D"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Ejecutar el contrato a celebrar dentro de los parámetros legales establecidos para el desarrollo del objeto contractual, generando información confiable, clara, oportuna y veraz.</w:t>
      </w:r>
    </w:p>
    <w:p w14:paraId="67787DDD" w14:textId="77777777" w:rsidR="00134861" w:rsidRPr="00134861" w:rsidRDefault="00134861" w:rsidP="00890730">
      <w:pPr>
        <w:widowControl w:val="0"/>
        <w:autoSpaceDE w:val="0"/>
        <w:autoSpaceDN w:val="0"/>
        <w:ind w:left="541" w:hanging="360"/>
        <w:jc w:val="both"/>
        <w:rPr>
          <w:rFonts w:eastAsia="Calibri" w:cs="Calibri"/>
          <w:i/>
          <w:iCs/>
          <w:lang w:val="es-ES" w:eastAsia="es-ES" w:bidi="es-ES"/>
        </w:rPr>
      </w:pPr>
    </w:p>
    <w:p w14:paraId="14817E80"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Constituir,</w:t>
      </w:r>
      <w:r w:rsidRPr="00134861">
        <w:rPr>
          <w:rFonts w:eastAsia="Calibri" w:cs="Calibri"/>
          <w:iCs/>
          <w:spacing w:val="-8"/>
          <w:lang w:val="es-ES" w:eastAsia="es-ES" w:bidi="es-ES"/>
        </w:rPr>
        <w:t xml:space="preserve"> </w:t>
      </w:r>
      <w:r w:rsidRPr="00134861">
        <w:rPr>
          <w:rFonts w:eastAsia="Calibri" w:cs="Calibri"/>
          <w:iCs/>
          <w:lang w:val="es-ES" w:eastAsia="es-ES" w:bidi="es-ES"/>
        </w:rPr>
        <w:t>ampliar,</w:t>
      </w:r>
      <w:r w:rsidRPr="00134861">
        <w:rPr>
          <w:rFonts w:eastAsia="Calibri" w:cs="Calibri"/>
          <w:iCs/>
          <w:spacing w:val="-9"/>
          <w:lang w:val="es-ES" w:eastAsia="es-ES" w:bidi="es-ES"/>
        </w:rPr>
        <w:t xml:space="preserve"> </w:t>
      </w:r>
      <w:r w:rsidRPr="00134861">
        <w:rPr>
          <w:rFonts w:eastAsia="Calibri" w:cs="Calibri"/>
          <w:iCs/>
          <w:lang w:val="es-ES" w:eastAsia="es-ES" w:bidi="es-ES"/>
        </w:rPr>
        <w:t>prorrogar</w:t>
      </w:r>
      <w:r w:rsidRPr="00134861">
        <w:rPr>
          <w:rFonts w:eastAsia="Calibri" w:cs="Calibri"/>
          <w:iCs/>
          <w:spacing w:val="-9"/>
          <w:lang w:val="es-ES" w:eastAsia="es-ES" w:bidi="es-ES"/>
        </w:rPr>
        <w:t xml:space="preserve"> </w:t>
      </w:r>
      <w:r w:rsidRPr="00134861">
        <w:rPr>
          <w:rFonts w:eastAsia="Calibri" w:cs="Calibri"/>
          <w:iCs/>
          <w:lang w:val="es-ES" w:eastAsia="es-ES" w:bidi="es-ES"/>
        </w:rPr>
        <w:t>o</w:t>
      </w:r>
      <w:r w:rsidRPr="00134861">
        <w:rPr>
          <w:rFonts w:eastAsia="Calibri" w:cs="Calibri"/>
          <w:iCs/>
          <w:spacing w:val="-7"/>
          <w:lang w:val="es-ES" w:eastAsia="es-ES" w:bidi="es-ES"/>
        </w:rPr>
        <w:t xml:space="preserve"> </w:t>
      </w:r>
      <w:r w:rsidRPr="00134861">
        <w:rPr>
          <w:rFonts w:eastAsia="Calibri" w:cs="Calibri"/>
          <w:iCs/>
          <w:lang w:val="es-ES" w:eastAsia="es-ES" w:bidi="es-ES"/>
        </w:rPr>
        <w:t>modificar</w:t>
      </w:r>
      <w:r w:rsidRPr="00134861">
        <w:rPr>
          <w:rFonts w:eastAsia="Calibri" w:cs="Calibri"/>
          <w:iCs/>
          <w:spacing w:val="-8"/>
          <w:lang w:val="es-ES" w:eastAsia="es-ES" w:bidi="es-ES"/>
        </w:rPr>
        <w:t xml:space="preserve"> </w:t>
      </w:r>
      <w:r w:rsidRPr="00134861">
        <w:rPr>
          <w:rFonts w:eastAsia="Calibri" w:cs="Calibri"/>
          <w:iCs/>
          <w:lang w:val="es-ES" w:eastAsia="es-ES" w:bidi="es-ES"/>
        </w:rPr>
        <w:t>las</w:t>
      </w:r>
      <w:r w:rsidRPr="00134861">
        <w:rPr>
          <w:rFonts w:eastAsia="Calibri" w:cs="Calibri"/>
          <w:iCs/>
          <w:spacing w:val="-10"/>
          <w:lang w:val="es-ES" w:eastAsia="es-ES" w:bidi="es-ES"/>
        </w:rPr>
        <w:t xml:space="preserve"> </w:t>
      </w:r>
      <w:r w:rsidRPr="00134861">
        <w:rPr>
          <w:rFonts w:eastAsia="Calibri" w:cs="Calibri"/>
          <w:iCs/>
          <w:lang w:val="es-ES" w:eastAsia="es-ES" w:bidi="es-ES"/>
        </w:rPr>
        <w:t>garantías</w:t>
      </w:r>
      <w:r w:rsidRPr="00134861">
        <w:rPr>
          <w:rFonts w:eastAsia="Calibri" w:cs="Calibri"/>
          <w:iCs/>
          <w:spacing w:val="-10"/>
          <w:lang w:val="es-ES" w:eastAsia="es-ES" w:bidi="es-ES"/>
        </w:rPr>
        <w:t xml:space="preserve"> </w:t>
      </w:r>
      <w:r w:rsidRPr="00134861">
        <w:rPr>
          <w:rFonts w:eastAsia="Calibri" w:cs="Calibri"/>
          <w:iCs/>
          <w:lang w:val="es-ES" w:eastAsia="es-ES" w:bidi="es-ES"/>
        </w:rPr>
        <w:t>en</w:t>
      </w:r>
      <w:r w:rsidRPr="00134861">
        <w:rPr>
          <w:rFonts w:eastAsia="Calibri" w:cs="Calibri"/>
          <w:iCs/>
          <w:spacing w:val="-7"/>
          <w:lang w:val="es-ES" w:eastAsia="es-ES" w:bidi="es-ES"/>
        </w:rPr>
        <w:t xml:space="preserve"> </w:t>
      </w:r>
      <w:r w:rsidRPr="00134861">
        <w:rPr>
          <w:rFonts w:eastAsia="Calibri" w:cs="Calibri"/>
          <w:iCs/>
          <w:lang w:val="es-ES" w:eastAsia="es-ES" w:bidi="es-ES"/>
        </w:rPr>
        <w:t>el</w:t>
      </w:r>
      <w:r w:rsidRPr="00134861">
        <w:rPr>
          <w:rFonts w:eastAsia="Calibri" w:cs="Calibri"/>
          <w:iCs/>
          <w:spacing w:val="-8"/>
          <w:lang w:val="es-ES" w:eastAsia="es-ES" w:bidi="es-ES"/>
        </w:rPr>
        <w:t xml:space="preserve"> </w:t>
      </w:r>
      <w:r w:rsidRPr="00134861">
        <w:rPr>
          <w:rFonts w:eastAsia="Calibri" w:cs="Calibri"/>
          <w:iCs/>
          <w:lang w:val="es-ES" w:eastAsia="es-ES" w:bidi="es-ES"/>
        </w:rPr>
        <w:t>evento</w:t>
      </w:r>
      <w:r w:rsidRPr="00134861">
        <w:rPr>
          <w:rFonts w:eastAsia="Calibri" w:cs="Calibri"/>
          <w:iCs/>
          <w:spacing w:val="-7"/>
          <w:lang w:val="es-ES" w:eastAsia="es-ES" w:bidi="es-ES"/>
        </w:rPr>
        <w:t xml:space="preserve"> </w:t>
      </w:r>
      <w:r w:rsidRPr="00134861">
        <w:rPr>
          <w:rFonts w:eastAsia="Calibri" w:cs="Calibri"/>
          <w:iCs/>
          <w:lang w:val="es-ES" w:eastAsia="es-ES" w:bidi="es-ES"/>
        </w:rPr>
        <w:t>en</w:t>
      </w:r>
      <w:r w:rsidRPr="00134861">
        <w:rPr>
          <w:rFonts w:eastAsia="Calibri" w:cs="Calibri"/>
          <w:iCs/>
          <w:spacing w:val="-7"/>
          <w:lang w:val="es-ES" w:eastAsia="es-ES" w:bidi="es-ES"/>
        </w:rPr>
        <w:t xml:space="preserve"> </w:t>
      </w:r>
      <w:r w:rsidRPr="00134861">
        <w:rPr>
          <w:rFonts w:eastAsia="Calibri" w:cs="Calibri"/>
          <w:iCs/>
          <w:lang w:val="es-ES" w:eastAsia="es-ES" w:bidi="es-ES"/>
        </w:rPr>
        <w:t>que</w:t>
      </w:r>
      <w:r w:rsidRPr="00134861">
        <w:rPr>
          <w:rFonts w:eastAsia="Calibri" w:cs="Calibri"/>
          <w:iCs/>
          <w:spacing w:val="-7"/>
          <w:lang w:val="es-ES" w:eastAsia="es-ES" w:bidi="es-ES"/>
        </w:rPr>
        <w:t xml:space="preserve"> </w:t>
      </w:r>
      <w:r w:rsidRPr="00134861">
        <w:rPr>
          <w:rFonts w:eastAsia="Calibri" w:cs="Calibri"/>
          <w:iCs/>
          <w:lang w:val="es-ES" w:eastAsia="es-ES" w:bidi="es-ES"/>
        </w:rPr>
        <w:t>se</w:t>
      </w:r>
      <w:r w:rsidRPr="00134861">
        <w:rPr>
          <w:rFonts w:eastAsia="Calibri" w:cs="Calibri"/>
          <w:iCs/>
          <w:spacing w:val="-7"/>
          <w:lang w:val="es-ES" w:eastAsia="es-ES" w:bidi="es-ES"/>
        </w:rPr>
        <w:t xml:space="preserve"> </w:t>
      </w:r>
      <w:r w:rsidRPr="00134861">
        <w:rPr>
          <w:rFonts w:eastAsia="Calibri" w:cs="Calibri"/>
          <w:iCs/>
          <w:lang w:val="es-ES" w:eastAsia="es-ES" w:bidi="es-ES"/>
        </w:rPr>
        <w:t>aumente</w:t>
      </w:r>
      <w:r w:rsidRPr="00134861">
        <w:rPr>
          <w:rFonts w:eastAsia="Calibri" w:cs="Calibri"/>
          <w:iCs/>
          <w:spacing w:val="-9"/>
          <w:lang w:val="es-ES" w:eastAsia="es-ES" w:bidi="es-ES"/>
        </w:rPr>
        <w:t xml:space="preserve"> </w:t>
      </w:r>
      <w:r w:rsidRPr="00134861">
        <w:rPr>
          <w:rFonts w:eastAsia="Calibri" w:cs="Calibri"/>
          <w:iCs/>
          <w:lang w:val="es-ES" w:eastAsia="es-ES" w:bidi="es-ES"/>
        </w:rPr>
        <w:t>el</w:t>
      </w:r>
      <w:r w:rsidRPr="00134861">
        <w:rPr>
          <w:rFonts w:eastAsia="Calibri" w:cs="Calibri"/>
          <w:iCs/>
          <w:spacing w:val="-8"/>
          <w:lang w:val="es-ES" w:eastAsia="es-ES" w:bidi="es-ES"/>
        </w:rPr>
        <w:t xml:space="preserve"> </w:t>
      </w:r>
      <w:r w:rsidRPr="00134861">
        <w:rPr>
          <w:rFonts w:eastAsia="Calibri" w:cs="Calibri"/>
          <w:iCs/>
          <w:lang w:val="es-ES" w:eastAsia="es-ES" w:bidi="es-ES"/>
        </w:rPr>
        <w:t>valor del contrato, se prorrogue su vigencia o se modifiquen sus condiciones. De lo anterior el contratista debe comunicar a la compañía de</w:t>
      </w:r>
      <w:r w:rsidRPr="00134861">
        <w:rPr>
          <w:rFonts w:eastAsia="Calibri" w:cs="Calibri"/>
          <w:iCs/>
          <w:spacing w:val="-32"/>
          <w:lang w:val="es-ES" w:eastAsia="es-ES" w:bidi="es-ES"/>
        </w:rPr>
        <w:t xml:space="preserve"> </w:t>
      </w:r>
      <w:r w:rsidRPr="00134861">
        <w:rPr>
          <w:rFonts w:eastAsia="Calibri" w:cs="Calibri"/>
          <w:iCs/>
          <w:lang w:val="es-ES" w:eastAsia="es-ES" w:bidi="es-ES"/>
        </w:rPr>
        <w:t>seguros.</w:t>
      </w:r>
    </w:p>
    <w:p w14:paraId="46DEA79A" w14:textId="77777777" w:rsidR="00134861" w:rsidRPr="00134861" w:rsidRDefault="00134861" w:rsidP="00890730">
      <w:pPr>
        <w:widowControl w:val="0"/>
        <w:autoSpaceDE w:val="0"/>
        <w:autoSpaceDN w:val="0"/>
        <w:ind w:left="541" w:hanging="360"/>
        <w:jc w:val="both"/>
        <w:rPr>
          <w:rFonts w:eastAsia="Calibri" w:cs="Calibri"/>
          <w:i/>
          <w:iCs/>
          <w:lang w:val="es-ES" w:eastAsia="es-ES" w:bidi="es-ES"/>
        </w:rPr>
      </w:pPr>
    </w:p>
    <w:p w14:paraId="66D09423"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Apoyar el mantenimiento y mejora continua del sistema integrado de gestión institucional (SIGI), con el fin de garantizar el cumplimiento de los requisitos establecidos en las siguientes normas del modelo integrado de planeación y gestión MIPG versión II, Decreto 1499 de 2017, y:</w:t>
      </w:r>
    </w:p>
    <w:p w14:paraId="6ACFF0B5" w14:textId="77777777" w:rsidR="00134861" w:rsidRPr="00134861" w:rsidRDefault="00134861" w:rsidP="00890730">
      <w:pPr>
        <w:widowControl w:val="0"/>
        <w:numPr>
          <w:ilvl w:val="0"/>
          <w:numId w:val="10"/>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Norma Técnica Colombiana NTC ISO 9001:2015. Sistemas de Gestión de la Calidad.</w:t>
      </w:r>
    </w:p>
    <w:p w14:paraId="46524278" w14:textId="77777777" w:rsidR="00134861" w:rsidRPr="00134861" w:rsidRDefault="00134861" w:rsidP="00890730">
      <w:pPr>
        <w:widowControl w:val="0"/>
        <w:numPr>
          <w:ilvl w:val="0"/>
          <w:numId w:val="10"/>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Norma Técnica Colombiana NTC ISO 14001:2015. Sistemas de Gestión Ambiental.</w:t>
      </w:r>
    </w:p>
    <w:p w14:paraId="5CCCD307" w14:textId="77777777" w:rsidR="00134861" w:rsidRPr="00134861" w:rsidRDefault="00134861" w:rsidP="00890730">
      <w:pPr>
        <w:widowControl w:val="0"/>
        <w:numPr>
          <w:ilvl w:val="0"/>
          <w:numId w:val="10"/>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Norma Técnica Colombiana NTC ISO 45001:2018. Sistemas de Gestión de la Seguridad y Salud en el Trabajo.</w:t>
      </w:r>
    </w:p>
    <w:p w14:paraId="38C8A0CA" w14:textId="77777777" w:rsidR="00134861" w:rsidRPr="00134861" w:rsidRDefault="00134861" w:rsidP="00890730">
      <w:pPr>
        <w:widowControl w:val="0"/>
        <w:numPr>
          <w:ilvl w:val="0"/>
          <w:numId w:val="10"/>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Norma Técnica Colombiana NTC ISO IEC 27001:2013. Sistemas de Gestión de la Seguridad de la Información.</w:t>
      </w:r>
    </w:p>
    <w:p w14:paraId="03CD38C8" w14:textId="77777777" w:rsidR="00134861" w:rsidRPr="00134861" w:rsidRDefault="00134861" w:rsidP="00890730">
      <w:pPr>
        <w:widowControl w:val="0"/>
        <w:tabs>
          <w:tab w:val="left" w:pos="567"/>
        </w:tabs>
        <w:autoSpaceDE w:val="0"/>
        <w:autoSpaceDN w:val="0"/>
        <w:ind w:left="1080"/>
        <w:jc w:val="both"/>
        <w:rPr>
          <w:rFonts w:eastAsia="Calibri" w:cs="Calibri"/>
          <w:i/>
          <w:iCs/>
          <w:lang w:val="es-ES" w:eastAsia="es-ES" w:bidi="es-ES"/>
        </w:rPr>
      </w:pPr>
    </w:p>
    <w:p w14:paraId="73080A80"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 xml:space="preserve">El contratista se obligará a seguir los lineamientos en cuanto a la política, objetivos y metas del sistema de gestión de la calidad, sistema de gestión ambiental, sistema de gestión de la seguridad y salud en el trabajo (Decreto </w:t>
      </w:r>
      <w:r w:rsidRPr="00134861">
        <w:rPr>
          <w:rFonts w:eastAsia="Calibri" w:cs="Calibri"/>
          <w:iCs/>
          <w:lang w:val="es-ES" w:eastAsia="es-ES" w:bidi="es-ES"/>
        </w:rPr>
        <w:lastRenderedPageBreak/>
        <w:t>1443 de 2014), sistema de gestión de la seguridad de la información de la CGN, de igual manera, lo establecido en el modelo integrado de planeación y gestión – MIPG.</w:t>
      </w:r>
    </w:p>
    <w:p w14:paraId="1687B309" w14:textId="77777777" w:rsidR="00134861" w:rsidRPr="00134861" w:rsidRDefault="00134861" w:rsidP="00890730">
      <w:pPr>
        <w:widowControl w:val="0"/>
        <w:tabs>
          <w:tab w:val="left" w:pos="567"/>
        </w:tabs>
        <w:autoSpaceDE w:val="0"/>
        <w:autoSpaceDN w:val="0"/>
        <w:ind w:left="1080"/>
        <w:jc w:val="both"/>
        <w:rPr>
          <w:rFonts w:eastAsia="Calibri" w:cs="Calibri"/>
          <w:i/>
          <w:iCs/>
          <w:lang w:val="es-ES" w:eastAsia="es-ES" w:bidi="es-ES"/>
        </w:rPr>
      </w:pPr>
    </w:p>
    <w:p w14:paraId="6EEC0E59"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Asistir a las capacitaciones que se realicen en el marco del sistema de gestión de seguridad y salud en el trabajo, en el marco de lo establecido en el Decreto 1072 de 2015 y demás normas que lo modifiquen o sustituyan.</w:t>
      </w:r>
    </w:p>
    <w:p w14:paraId="70EF615E" w14:textId="77777777" w:rsidR="00134861" w:rsidRPr="00134861" w:rsidRDefault="00134861" w:rsidP="00890730">
      <w:pPr>
        <w:widowControl w:val="0"/>
        <w:autoSpaceDE w:val="0"/>
        <w:autoSpaceDN w:val="0"/>
        <w:ind w:left="541" w:hanging="360"/>
        <w:jc w:val="both"/>
        <w:rPr>
          <w:rFonts w:eastAsia="Calibri" w:cs="Calibri"/>
          <w:i/>
          <w:iCs/>
          <w:lang w:val="es-ES" w:eastAsia="es-ES" w:bidi="es-ES"/>
        </w:rPr>
      </w:pPr>
    </w:p>
    <w:p w14:paraId="2A7748DD"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Conocer y aplicar el código de integridad de la entidad y suscribir el compromiso de integridad y transparencia al momento de firmar el contrato, así como las reglas de convivencia dentro de las instalaciones de la Contaduría General de la Nación.</w:t>
      </w:r>
    </w:p>
    <w:p w14:paraId="3D33078C" w14:textId="77777777" w:rsidR="00134861" w:rsidRPr="00134861" w:rsidRDefault="00134861" w:rsidP="00890730">
      <w:pPr>
        <w:widowControl w:val="0"/>
        <w:autoSpaceDE w:val="0"/>
        <w:autoSpaceDN w:val="0"/>
        <w:ind w:left="541" w:hanging="360"/>
        <w:jc w:val="both"/>
        <w:rPr>
          <w:rFonts w:eastAsia="Calibri" w:cs="Calibri"/>
          <w:i/>
          <w:iCs/>
          <w:lang w:val="es-ES" w:eastAsia="es-ES" w:bidi="es-ES"/>
        </w:rPr>
      </w:pPr>
    </w:p>
    <w:p w14:paraId="69B567B7"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Al finalizar el contrato:</w:t>
      </w:r>
    </w:p>
    <w:p w14:paraId="6F58B9DC" w14:textId="77777777" w:rsidR="00134861" w:rsidRPr="00134861" w:rsidRDefault="00134861" w:rsidP="00890730">
      <w:pPr>
        <w:jc w:val="both"/>
        <w:rPr>
          <w:rFonts w:cs="Calibri"/>
          <w:i/>
          <w:iCs/>
        </w:rPr>
      </w:pPr>
    </w:p>
    <w:p w14:paraId="39DF19B8" w14:textId="77777777" w:rsidR="00134861" w:rsidRPr="00134861" w:rsidRDefault="00134861" w:rsidP="00890730">
      <w:pPr>
        <w:widowControl w:val="0"/>
        <w:numPr>
          <w:ilvl w:val="3"/>
          <w:numId w:val="11"/>
        </w:numPr>
        <w:tabs>
          <w:tab w:val="left" w:pos="567"/>
        </w:tabs>
        <w:autoSpaceDE w:val="0"/>
        <w:autoSpaceDN w:val="0"/>
        <w:ind w:left="1418" w:hanging="992"/>
        <w:jc w:val="both"/>
        <w:rPr>
          <w:rFonts w:eastAsia="Calibri" w:cs="Calibri"/>
          <w:i/>
          <w:iCs/>
          <w:lang w:val="es-ES" w:eastAsia="es-ES" w:bidi="es-ES"/>
        </w:rPr>
      </w:pPr>
      <w:r w:rsidRPr="00134861">
        <w:rPr>
          <w:rFonts w:eastAsia="Calibri" w:cs="Calibri"/>
          <w:iCs/>
          <w:lang w:val="es-ES" w:eastAsia="es-ES" w:bidi="es-ES"/>
        </w:rPr>
        <w:t>Realizar el informe final sobre la ejecución del contrato el cual debe contar con el visto bueno del</w:t>
      </w:r>
      <w:r w:rsidRPr="00134861">
        <w:rPr>
          <w:rFonts w:eastAsia="Calibri" w:cs="Calibri"/>
          <w:iCs/>
          <w:spacing w:val="-8"/>
          <w:lang w:val="es-ES" w:eastAsia="es-ES" w:bidi="es-ES"/>
        </w:rPr>
        <w:t xml:space="preserve"> </w:t>
      </w:r>
      <w:r w:rsidRPr="00134861">
        <w:rPr>
          <w:rFonts w:eastAsia="Calibri" w:cs="Calibri"/>
          <w:iCs/>
          <w:lang w:val="es-ES" w:eastAsia="es-ES" w:bidi="es-ES"/>
        </w:rPr>
        <w:t>supervisor.</w:t>
      </w:r>
    </w:p>
    <w:p w14:paraId="3EEA77CB" w14:textId="77777777" w:rsidR="00134861" w:rsidRPr="00134861" w:rsidRDefault="00134861" w:rsidP="00890730">
      <w:pPr>
        <w:widowControl w:val="0"/>
        <w:numPr>
          <w:ilvl w:val="3"/>
          <w:numId w:val="11"/>
        </w:numPr>
        <w:tabs>
          <w:tab w:val="left" w:pos="567"/>
        </w:tabs>
        <w:autoSpaceDE w:val="0"/>
        <w:autoSpaceDN w:val="0"/>
        <w:ind w:hanging="834"/>
        <w:jc w:val="both"/>
        <w:rPr>
          <w:rFonts w:eastAsia="Calibri" w:cs="Calibri"/>
          <w:i/>
          <w:iCs/>
          <w:lang w:val="es-ES" w:eastAsia="es-ES" w:bidi="es-ES"/>
        </w:rPr>
      </w:pPr>
      <w:r w:rsidRPr="00134861">
        <w:rPr>
          <w:rFonts w:eastAsia="Calibri" w:cs="Calibri"/>
          <w:iCs/>
          <w:lang w:val="es-ES" w:eastAsia="es-ES" w:bidi="es-ES"/>
        </w:rPr>
        <w:t>Entregar</w:t>
      </w:r>
      <w:r w:rsidRPr="00134861">
        <w:rPr>
          <w:rFonts w:eastAsia="Calibri" w:cs="Calibri"/>
          <w:iCs/>
          <w:spacing w:val="47"/>
          <w:lang w:val="es-ES" w:eastAsia="es-ES" w:bidi="es-ES"/>
        </w:rPr>
        <w:t xml:space="preserve"> </w:t>
      </w:r>
      <w:r w:rsidRPr="00134861">
        <w:rPr>
          <w:rFonts w:eastAsia="Calibri" w:cs="Calibri"/>
          <w:iCs/>
          <w:lang w:val="es-ES" w:eastAsia="es-ES" w:bidi="es-ES"/>
        </w:rPr>
        <w:t>todos</w:t>
      </w:r>
      <w:r w:rsidRPr="00134861">
        <w:rPr>
          <w:rFonts w:eastAsia="Calibri" w:cs="Calibri"/>
          <w:iCs/>
          <w:spacing w:val="49"/>
          <w:lang w:val="es-ES" w:eastAsia="es-ES" w:bidi="es-ES"/>
        </w:rPr>
        <w:t xml:space="preserve"> </w:t>
      </w:r>
      <w:r w:rsidRPr="00134861">
        <w:rPr>
          <w:rFonts w:eastAsia="Calibri" w:cs="Calibri"/>
          <w:iCs/>
          <w:lang w:val="es-ES" w:eastAsia="es-ES" w:bidi="es-ES"/>
        </w:rPr>
        <w:t>y</w:t>
      </w:r>
      <w:r w:rsidRPr="00134861">
        <w:rPr>
          <w:rFonts w:eastAsia="Calibri" w:cs="Calibri"/>
          <w:iCs/>
          <w:spacing w:val="47"/>
          <w:lang w:val="es-ES" w:eastAsia="es-ES" w:bidi="es-ES"/>
        </w:rPr>
        <w:t xml:space="preserve"> </w:t>
      </w:r>
      <w:r w:rsidRPr="00134861">
        <w:rPr>
          <w:rFonts w:eastAsia="Calibri" w:cs="Calibri"/>
          <w:iCs/>
          <w:lang w:val="es-ES" w:eastAsia="es-ES" w:bidi="es-ES"/>
        </w:rPr>
        <w:t>cada</w:t>
      </w:r>
      <w:r w:rsidRPr="00134861">
        <w:rPr>
          <w:rFonts w:eastAsia="Calibri" w:cs="Calibri"/>
          <w:iCs/>
          <w:spacing w:val="47"/>
          <w:lang w:val="es-ES" w:eastAsia="es-ES" w:bidi="es-ES"/>
        </w:rPr>
        <w:t xml:space="preserve"> </w:t>
      </w:r>
      <w:r w:rsidRPr="00134861">
        <w:rPr>
          <w:rFonts w:eastAsia="Calibri" w:cs="Calibri"/>
          <w:iCs/>
          <w:lang w:val="es-ES" w:eastAsia="es-ES" w:bidi="es-ES"/>
        </w:rPr>
        <w:t>uno</w:t>
      </w:r>
      <w:r w:rsidRPr="00134861">
        <w:rPr>
          <w:rFonts w:eastAsia="Calibri" w:cs="Calibri"/>
          <w:iCs/>
          <w:spacing w:val="47"/>
          <w:lang w:val="es-ES" w:eastAsia="es-ES" w:bidi="es-ES"/>
        </w:rPr>
        <w:t xml:space="preserve"> </w:t>
      </w:r>
      <w:r w:rsidRPr="00134861">
        <w:rPr>
          <w:rFonts w:eastAsia="Calibri" w:cs="Calibri"/>
          <w:iCs/>
          <w:lang w:val="es-ES" w:eastAsia="es-ES" w:bidi="es-ES"/>
        </w:rPr>
        <w:t>de</w:t>
      </w:r>
      <w:r w:rsidRPr="00134861">
        <w:rPr>
          <w:rFonts w:eastAsia="Calibri" w:cs="Calibri"/>
          <w:iCs/>
          <w:spacing w:val="49"/>
          <w:lang w:val="es-ES" w:eastAsia="es-ES" w:bidi="es-ES"/>
        </w:rPr>
        <w:t xml:space="preserve"> </w:t>
      </w:r>
      <w:r w:rsidRPr="00134861">
        <w:rPr>
          <w:rFonts w:eastAsia="Calibri" w:cs="Calibri"/>
          <w:iCs/>
          <w:lang w:val="es-ES" w:eastAsia="es-ES" w:bidi="es-ES"/>
        </w:rPr>
        <w:t>los</w:t>
      </w:r>
      <w:r w:rsidRPr="00134861">
        <w:rPr>
          <w:rFonts w:eastAsia="Calibri" w:cs="Calibri"/>
          <w:iCs/>
          <w:spacing w:val="49"/>
          <w:lang w:val="es-ES" w:eastAsia="es-ES" w:bidi="es-ES"/>
        </w:rPr>
        <w:t xml:space="preserve"> </w:t>
      </w:r>
      <w:r w:rsidRPr="00134861">
        <w:rPr>
          <w:rFonts w:eastAsia="Calibri" w:cs="Calibri"/>
          <w:iCs/>
          <w:lang w:val="es-ES" w:eastAsia="es-ES" w:bidi="es-ES"/>
        </w:rPr>
        <w:t>documentos</w:t>
      </w:r>
      <w:r w:rsidRPr="00134861">
        <w:rPr>
          <w:rFonts w:eastAsia="Calibri" w:cs="Calibri"/>
          <w:iCs/>
          <w:spacing w:val="46"/>
          <w:lang w:val="es-ES" w:eastAsia="es-ES" w:bidi="es-ES"/>
        </w:rPr>
        <w:t xml:space="preserve"> </w:t>
      </w:r>
      <w:r w:rsidRPr="00134861">
        <w:rPr>
          <w:rFonts w:eastAsia="Calibri" w:cs="Calibri"/>
          <w:iCs/>
          <w:lang w:val="es-ES" w:eastAsia="es-ES" w:bidi="es-ES"/>
        </w:rPr>
        <w:t>que</w:t>
      </w:r>
      <w:r w:rsidRPr="00134861">
        <w:rPr>
          <w:rFonts w:eastAsia="Calibri" w:cs="Calibri"/>
          <w:iCs/>
          <w:spacing w:val="48"/>
          <w:lang w:val="es-ES" w:eastAsia="es-ES" w:bidi="es-ES"/>
        </w:rPr>
        <w:t xml:space="preserve"> </w:t>
      </w:r>
      <w:r w:rsidRPr="00134861">
        <w:rPr>
          <w:rFonts w:eastAsia="Calibri" w:cs="Calibri"/>
          <w:iCs/>
          <w:lang w:val="es-ES" w:eastAsia="es-ES" w:bidi="es-ES"/>
        </w:rPr>
        <w:t>le</w:t>
      </w:r>
      <w:r w:rsidRPr="00134861">
        <w:rPr>
          <w:rFonts w:eastAsia="Calibri" w:cs="Calibri"/>
          <w:iCs/>
          <w:spacing w:val="47"/>
          <w:lang w:val="es-ES" w:eastAsia="es-ES" w:bidi="es-ES"/>
        </w:rPr>
        <w:t xml:space="preserve"> </w:t>
      </w:r>
      <w:r w:rsidRPr="00134861">
        <w:rPr>
          <w:rFonts w:eastAsia="Calibri" w:cs="Calibri"/>
          <w:iCs/>
          <w:lang w:val="es-ES" w:eastAsia="es-ES" w:bidi="es-ES"/>
        </w:rPr>
        <w:t>hayan</w:t>
      </w:r>
      <w:r w:rsidRPr="00134861">
        <w:rPr>
          <w:rFonts w:eastAsia="Calibri" w:cs="Calibri"/>
          <w:iCs/>
          <w:spacing w:val="49"/>
          <w:lang w:val="es-ES" w:eastAsia="es-ES" w:bidi="es-ES"/>
        </w:rPr>
        <w:t xml:space="preserve"> </w:t>
      </w:r>
      <w:r w:rsidRPr="00134861">
        <w:rPr>
          <w:rFonts w:eastAsia="Calibri" w:cs="Calibri"/>
          <w:iCs/>
          <w:lang w:val="es-ES" w:eastAsia="es-ES" w:bidi="es-ES"/>
        </w:rPr>
        <w:t>sido suministrados con ocasión de su ejecución, en atención a lo establecido en las normas de archivo de gestión documental, para lo cual el contratista deberá tramitar el respectivo paz y salvo.</w:t>
      </w:r>
    </w:p>
    <w:p w14:paraId="44027951" w14:textId="77777777" w:rsidR="00134861" w:rsidRPr="00134861" w:rsidRDefault="00134861" w:rsidP="00890730">
      <w:pPr>
        <w:widowControl w:val="0"/>
        <w:numPr>
          <w:ilvl w:val="3"/>
          <w:numId w:val="11"/>
        </w:numPr>
        <w:tabs>
          <w:tab w:val="left" w:pos="567"/>
        </w:tabs>
        <w:autoSpaceDE w:val="0"/>
        <w:autoSpaceDN w:val="0"/>
        <w:ind w:hanging="834"/>
        <w:jc w:val="both"/>
        <w:rPr>
          <w:rFonts w:eastAsia="Calibri" w:cs="Calibri"/>
          <w:i/>
          <w:iCs/>
          <w:lang w:val="es-ES" w:eastAsia="es-ES" w:bidi="es-ES"/>
        </w:rPr>
      </w:pPr>
      <w:r w:rsidRPr="00134861">
        <w:rPr>
          <w:rFonts w:eastAsia="Calibri" w:cs="Calibri"/>
          <w:iCs/>
          <w:lang w:val="es-ES" w:eastAsia="es-ES" w:bidi="es-ES"/>
        </w:rPr>
        <w:t>Entregar todos y cada uno de los elementos devolutivos que le hayan sido</w:t>
      </w:r>
      <w:r w:rsidRPr="00134861">
        <w:rPr>
          <w:rFonts w:eastAsia="Calibri" w:cs="Calibri"/>
          <w:iCs/>
          <w:spacing w:val="-2"/>
          <w:lang w:val="es-ES" w:eastAsia="es-ES" w:bidi="es-ES"/>
        </w:rPr>
        <w:t xml:space="preserve"> </w:t>
      </w:r>
      <w:r w:rsidRPr="00134861">
        <w:rPr>
          <w:rFonts w:eastAsia="Calibri" w:cs="Calibri"/>
          <w:iCs/>
          <w:lang w:val="es-ES" w:eastAsia="es-ES" w:bidi="es-ES"/>
        </w:rPr>
        <w:t>suministrados</w:t>
      </w:r>
      <w:r w:rsidRPr="00134861">
        <w:rPr>
          <w:rFonts w:eastAsia="Calibri" w:cs="Calibri"/>
          <w:iCs/>
          <w:spacing w:val="-3"/>
          <w:lang w:val="es-ES" w:eastAsia="es-ES" w:bidi="es-ES"/>
        </w:rPr>
        <w:t xml:space="preserve"> </w:t>
      </w:r>
      <w:r w:rsidRPr="00134861">
        <w:rPr>
          <w:rFonts w:eastAsia="Calibri" w:cs="Calibri"/>
          <w:iCs/>
          <w:lang w:val="es-ES" w:eastAsia="es-ES" w:bidi="es-ES"/>
        </w:rPr>
        <w:t>con</w:t>
      </w:r>
      <w:r w:rsidRPr="00134861">
        <w:rPr>
          <w:rFonts w:eastAsia="Calibri" w:cs="Calibri"/>
          <w:iCs/>
          <w:spacing w:val="-4"/>
          <w:lang w:val="es-ES" w:eastAsia="es-ES" w:bidi="es-ES"/>
        </w:rPr>
        <w:t xml:space="preserve"> </w:t>
      </w:r>
      <w:r w:rsidRPr="00134861">
        <w:rPr>
          <w:rFonts w:eastAsia="Calibri" w:cs="Calibri"/>
          <w:iCs/>
          <w:lang w:val="es-ES" w:eastAsia="es-ES" w:bidi="es-ES"/>
        </w:rPr>
        <w:t>ocasión</w:t>
      </w:r>
      <w:r w:rsidRPr="00134861">
        <w:rPr>
          <w:rFonts w:eastAsia="Calibri" w:cs="Calibri"/>
          <w:iCs/>
          <w:spacing w:val="-1"/>
          <w:lang w:val="es-ES" w:eastAsia="es-ES" w:bidi="es-ES"/>
        </w:rPr>
        <w:t xml:space="preserve"> </w:t>
      </w:r>
      <w:r w:rsidRPr="00134861">
        <w:rPr>
          <w:rFonts w:eastAsia="Calibri" w:cs="Calibri"/>
          <w:iCs/>
          <w:lang w:val="es-ES" w:eastAsia="es-ES" w:bidi="es-ES"/>
        </w:rPr>
        <w:t>de</w:t>
      </w:r>
      <w:r w:rsidRPr="00134861">
        <w:rPr>
          <w:rFonts w:eastAsia="Calibri" w:cs="Calibri"/>
          <w:iCs/>
          <w:spacing w:val="-2"/>
          <w:lang w:val="es-ES" w:eastAsia="es-ES" w:bidi="es-ES"/>
        </w:rPr>
        <w:t xml:space="preserve"> </w:t>
      </w:r>
      <w:r w:rsidRPr="00134861">
        <w:rPr>
          <w:rFonts w:eastAsia="Calibri" w:cs="Calibri"/>
          <w:iCs/>
          <w:lang w:val="es-ES" w:eastAsia="es-ES" w:bidi="es-ES"/>
        </w:rPr>
        <w:t>la</w:t>
      </w:r>
      <w:r w:rsidRPr="00134861">
        <w:rPr>
          <w:rFonts w:eastAsia="Calibri" w:cs="Calibri"/>
          <w:iCs/>
          <w:spacing w:val="-5"/>
          <w:lang w:val="es-ES" w:eastAsia="es-ES" w:bidi="es-ES"/>
        </w:rPr>
        <w:t xml:space="preserve"> </w:t>
      </w:r>
      <w:r w:rsidRPr="00134861">
        <w:rPr>
          <w:rFonts w:eastAsia="Calibri" w:cs="Calibri"/>
          <w:iCs/>
          <w:lang w:val="es-ES" w:eastAsia="es-ES" w:bidi="es-ES"/>
        </w:rPr>
        <w:t>ejecución</w:t>
      </w:r>
      <w:r w:rsidRPr="00134861">
        <w:rPr>
          <w:rFonts w:eastAsia="Calibri" w:cs="Calibri"/>
          <w:iCs/>
          <w:spacing w:val="-3"/>
          <w:lang w:val="es-ES" w:eastAsia="es-ES" w:bidi="es-ES"/>
        </w:rPr>
        <w:t xml:space="preserve"> </w:t>
      </w:r>
      <w:r w:rsidRPr="00134861">
        <w:rPr>
          <w:rFonts w:eastAsia="Calibri" w:cs="Calibri"/>
          <w:iCs/>
          <w:lang w:val="es-ES" w:eastAsia="es-ES" w:bidi="es-ES"/>
        </w:rPr>
        <w:t>del</w:t>
      </w:r>
      <w:r w:rsidRPr="00134861">
        <w:rPr>
          <w:rFonts w:eastAsia="Calibri" w:cs="Calibri"/>
          <w:iCs/>
          <w:spacing w:val="-5"/>
          <w:lang w:val="es-ES" w:eastAsia="es-ES" w:bidi="es-ES"/>
        </w:rPr>
        <w:t xml:space="preserve"> </w:t>
      </w:r>
      <w:r w:rsidRPr="00134861">
        <w:rPr>
          <w:rFonts w:eastAsia="Calibri" w:cs="Calibri"/>
          <w:iCs/>
          <w:lang w:val="es-ES" w:eastAsia="es-ES" w:bidi="es-ES"/>
        </w:rPr>
        <w:t>contrato,</w:t>
      </w:r>
      <w:r w:rsidRPr="00134861">
        <w:rPr>
          <w:rFonts w:eastAsia="Calibri" w:cs="Calibri"/>
          <w:iCs/>
          <w:spacing w:val="-4"/>
          <w:lang w:val="es-ES" w:eastAsia="es-ES" w:bidi="es-ES"/>
        </w:rPr>
        <w:t xml:space="preserve"> </w:t>
      </w:r>
      <w:r w:rsidRPr="00134861">
        <w:rPr>
          <w:rFonts w:eastAsia="Calibri" w:cs="Calibri"/>
          <w:iCs/>
          <w:lang w:val="es-ES" w:eastAsia="es-ES" w:bidi="es-ES"/>
        </w:rPr>
        <w:t>para</w:t>
      </w:r>
      <w:r w:rsidRPr="00134861">
        <w:rPr>
          <w:rFonts w:eastAsia="Calibri" w:cs="Calibri"/>
          <w:iCs/>
          <w:spacing w:val="-2"/>
          <w:lang w:val="es-ES" w:eastAsia="es-ES" w:bidi="es-ES"/>
        </w:rPr>
        <w:t xml:space="preserve"> </w:t>
      </w:r>
      <w:r w:rsidRPr="00134861">
        <w:rPr>
          <w:rFonts w:eastAsia="Calibri" w:cs="Calibri"/>
          <w:iCs/>
          <w:lang w:val="es-ES" w:eastAsia="es-ES" w:bidi="es-ES"/>
        </w:rPr>
        <w:t>lo</w:t>
      </w:r>
      <w:r w:rsidRPr="00134861">
        <w:rPr>
          <w:rFonts w:eastAsia="Calibri" w:cs="Calibri"/>
          <w:iCs/>
          <w:spacing w:val="-4"/>
          <w:lang w:val="es-ES" w:eastAsia="es-ES" w:bidi="es-ES"/>
        </w:rPr>
        <w:t xml:space="preserve"> </w:t>
      </w:r>
      <w:r w:rsidRPr="00134861">
        <w:rPr>
          <w:rFonts w:eastAsia="Calibri" w:cs="Calibri"/>
          <w:iCs/>
          <w:lang w:val="es-ES" w:eastAsia="es-ES" w:bidi="es-ES"/>
        </w:rPr>
        <w:t>cual</w:t>
      </w:r>
      <w:r w:rsidRPr="00134861">
        <w:rPr>
          <w:rFonts w:eastAsia="Calibri" w:cs="Calibri"/>
          <w:iCs/>
          <w:spacing w:val="-5"/>
          <w:lang w:val="es-ES" w:eastAsia="es-ES" w:bidi="es-ES"/>
        </w:rPr>
        <w:t xml:space="preserve"> </w:t>
      </w:r>
      <w:r w:rsidRPr="00134861">
        <w:rPr>
          <w:rFonts w:eastAsia="Calibri" w:cs="Calibri"/>
          <w:iCs/>
          <w:lang w:val="es-ES" w:eastAsia="es-ES" w:bidi="es-ES"/>
        </w:rPr>
        <w:t>el</w:t>
      </w:r>
      <w:r w:rsidRPr="00134861">
        <w:rPr>
          <w:rFonts w:eastAsia="Calibri" w:cs="Calibri"/>
          <w:iCs/>
          <w:spacing w:val="-3"/>
          <w:lang w:val="es-ES" w:eastAsia="es-ES" w:bidi="es-ES"/>
        </w:rPr>
        <w:t xml:space="preserve"> </w:t>
      </w:r>
      <w:r w:rsidRPr="00134861">
        <w:rPr>
          <w:rFonts w:eastAsia="Calibri" w:cs="Calibri"/>
          <w:iCs/>
          <w:lang w:val="es-ES" w:eastAsia="es-ES" w:bidi="es-ES"/>
        </w:rPr>
        <w:t>contratista</w:t>
      </w:r>
      <w:r w:rsidRPr="00134861">
        <w:rPr>
          <w:rFonts w:eastAsia="Calibri" w:cs="Calibri"/>
          <w:iCs/>
          <w:spacing w:val="-2"/>
          <w:lang w:val="es-ES" w:eastAsia="es-ES" w:bidi="es-ES"/>
        </w:rPr>
        <w:t xml:space="preserve"> </w:t>
      </w:r>
      <w:r w:rsidRPr="00134861">
        <w:rPr>
          <w:rFonts w:eastAsia="Calibri" w:cs="Calibri"/>
          <w:iCs/>
          <w:lang w:val="es-ES" w:eastAsia="es-ES" w:bidi="es-ES"/>
        </w:rPr>
        <w:t>deberá tramitar ante el almacén, el respectivo paz y salvo.</w:t>
      </w:r>
    </w:p>
    <w:p w14:paraId="2DF4F8B6" w14:textId="77777777" w:rsidR="00134861" w:rsidRPr="00134861" w:rsidRDefault="00134861" w:rsidP="00890730">
      <w:pPr>
        <w:widowControl w:val="0"/>
        <w:numPr>
          <w:ilvl w:val="3"/>
          <w:numId w:val="11"/>
        </w:numPr>
        <w:tabs>
          <w:tab w:val="left" w:pos="567"/>
        </w:tabs>
        <w:autoSpaceDE w:val="0"/>
        <w:autoSpaceDN w:val="0"/>
        <w:ind w:hanging="834"/>
        <w:jc w:val="both"/>
        <w:rPr>
          <w:rFonts w:eastAsia="Calibri" w:cs="Calibri"/>
          <w:i/>
          <w:iCs/>
          <w:lang w:val="es-ES" w:eastAsia="es-ES" w:bidi="es-ES"/>
        </w:rPr>
      </w:pPr>
      <w:r w:rsidRPr="00134861">
        <w:rPr>
          <w:rFonts w:eastAsia="Calibri" w:cs="Calibri"/>
          <w:iCs/>
          <w:lang w:val="es-ES" w:eastAsia="es-ES" w:bidi="es-ES"/>
        </w:rPr>
        <w:t>Tramitar paz y salvo de gastos de viaje, el cual debe realizarse ante la Tesorería.</w:t>
      </w:r>
    </w:p>
    <w:p w14:paraId="29F62141" w14:textId="77777777" w:rsidR="00134861" w:rsidRPr="00134861" w:rsidRDefault="00134861" w:rsidP="00890730">
      <w:pPr>
        <w:widowControl w:val="0"/>
        <w:numPr>
          <w:ilvl w:val="3"/>
          <w:numId w:val="11"/>
        </w:numPr>
        <w:tabs>
          <w:tab w:val="left" w:pos="567"/>
        </w:tabs>
        <w:autoSpaceDE w:val="0"/>
        <w:autoSpaceDN w:val="0"/>
        <w:ind w:hanging="834"/>
        <w:jc w:val="both"/>
        <w:rPr>
          <w:rFonts w:eastAsia="Calibri" w:cs="Calibri"/>
          <w:i/>
          <w:iCs/>
          <w:lang w:val="es-ES" w:eastAsia="es-ES" w:bidi="es-ES"/>
        </w:rPr>
      </w:pPr>
      <w:r w:rsidRPr="00134861">
        <w:rPr>
          <w:rFonts w:eastAsia="Calibri" w:cs="Calibri"/>
          <w:iCs/>
          <w:lang w:val="es-ES" w:eastAsia="es-ES" w:bidi="es-ES"/>
        </w:rPr>
        <w:t>Realizar un back up de la información en medio magnético, generada durante la ejecución del contrato.</w:t>
      </w:r>
    </w:p>
    <w:p w14:paraId="62668ADC" w14:textId="77777777" w:rsidR="00134861" w:rsidRPr="00134861" w:rsidRDefault="00134861" w:rsidP="00890730">
      <w:pPr>
        <w:widowControl w:val="0"/>
        <w:tabs>
          <w:tab w:val="left" w:pos="567"/>
        </w:tabs>
        <w:autoSpaceDE w:val="0"/>
        <w:autoSpaceDN w:val="0"/>
        <w:ind w:left="1440"/>
        <w:jc w:val="both"/>
        <w:rPr>
          <w:rFonts w:eastAsia="Calibri" w:cs="Calibri"/>
          <w:i/>
          <w:iCs/>
          <w:lang w:val="es-ES" w:eastAsia="es-ES" w:bidi="es-ES"/>
        </w:rPr>
      </w:pPr>
    </w:p>
    <w:p w14:paraId="12EA085F" w14:textId="77777777" w:rsidR="00134861" w:rsidRPr="00134861" w:rsidRDefault="00134861" w:rsidP="00890730">
      <w:pPr>
        <w:widowControl w:val="0"/>
        <w:numPr>
          <w:ilvl w:val="2"/>
          <w:numId w:val="11"/>
        </w:numPr>
        <w:tabs>
          <w:tab w:val="left" w:pos="567"/>
        </w:tabs>
        <w:autoSpaceDE w:val="0"/>
        <w:autoSpaceDN w:val="0"/>
        <w:jc w:val="both"/>
        <w:rPr>
          <w:rFonts w:eastAsia="Calibri" w:cs="Calibri"/>
          <w:i/>
          <w:iCs/>
          <w:lang w:val="es-ES" w:eastAsia="es-ES" w:bidi="es-ES"/>
        </w:rPr>
      </w:pPr>
      <w:r w:rsidRPr="00134861">
        <w:rPr>
          <w:rFonts w:eastAsia="Calibri" w:cs="Calibri"/>
          <w:iCs/>
          <w:lang w:val="es-ES" w:eastAsia="es-ES" w:bidi="es-ES"/>
        </w:rPr>
        <w:t xml:space="preserve">Suscribir el acuerdo de confidencialidad anexo No. 4 acuerdo de confidencialidad, el compromiso de integridad anexo No. 5 compromiso de integridad, anexo No. 6 compromiso anticorrupción entregados por la U.A.E. Contaduría General de la Nación. </w:t>
      </w:r>
    </w:p>
    <w:p w14:paraId="374FCDF3" w14:textId="77777777" w:rsidR="00134861" w:rsidRPr="00134861" w:rsidRDefault="00134861" w:rsidP="00890730">
      <w:pPr>
        <w:widowControl w:val="0"/>
        <w:tabs>
          <w:tab w:val="left" w:pos="567"/>
        </w:tabs>
        <w:autoSpaceDE w:val="0"/>
        <w:autoSpaceDN w:val="0"/>
        <w:ind w:left="1080"/>
        <w:jc w:val="both"/>
        <w:rPr>
          <w:rFonts w:eastAsia="Calibri" w:cs="Calibri"/>
          <w:i/>
          <w:iCs/>
          <w:lang w:val="es-ES" w:eastAsia="es-ES" w:bidi="es-ES"/>
        </w:rPr>
      </w:pPr>
    </w:p>
    <w:p w14:paraId="0B9CA7EA" w14:textId="77777777" w:rsidR="00134861" w:rsidRPr="00134861" w:rsidRDefault="00134861" w:rsidP="00890730">
      <w:pPr>
        <w:widowControl w:val="0"/>
        <w:numPr>
          <w:ilvl w:val="2"/>
          <w:numId w:val="11"/>
        </w:numPr>
        <w:tabs>
          <w:tab w:val="left" w:pos="567"/>
          <w:tab w:val="left" w:pos="1330"/>
        </w:tabs>
        <w:autoSpaceDE w:val="0"/>
        <w:autoSpaceDN w:val="0"/>
        <w:jc w:val="both"/>
        <w:rPr>
          <w:rFonts w:eastAsia="Calibri" w:cs="Calibri"/>
          <w:i/>
          <w:iCs/>
          <w:lang w:val="es-ES" w:eastAsia="es-ES" w:bidi="es-ES"/>
        </w:rPr>
      </w:pPr>
      <w:r w:rsidRPr="00134861">
        <w:rPr>
          <w:rFonts w:eastAsia="Calibri" w:cs="Calibri"/>
          <w:iCs/>
          <w:lang w:val="es-ES" w:eastAsia="es-ES" w:bidi="es-ES"/>
        </w:rPr>
        <w:t xml:space="preserve">El contratista no podrá encontrarse incurso en ninguna de las causales de inhabilidad e incompatibilidad contempladas en los artículos 8º y 9º de la Ley 80 de 1993, los artículos 1º al 4º y 90º de la Ley 1474 de 2011, y demás disposiciones constitucionales y legales vigentes.  </w:t>
      </w:r>
    </w:p>
    <w:p w14:paraId="13E27E2C" w14:textId="77777777" w:rsidR="00134861" w:rsidRPr="00134861" w:rsidRDefault="00134861" w:rsidP="00890730">
      <w:pPr>
        <w:jc w:val="both"/>
        <w:rPr>
          <w:rFonts w:cs="Calibri"/>
          <w:i/>
          <w:iCs/>
          <w:lang w:val="es-ES"/>
        </w:rPr>
      </w:pPr>
    </w:p>
    <w:p w14:paraId="730F205E" w14:textId="77777777" w:rsidR="00134861" w:rsidRPr="00134861" w:rsidRDefault="00134861" w:rsidP="00890730">
      <w:pPr>
        <w:widowControl w:val="0"/>
        <w:numPr>
          <w:ilvl w:val="1"/>
          <w:numId w:val="11"/>
        </w:numPr>
        <w:tabs>
          <w:tab w:val="left" w:pos="851"/>
        </w:tabs>
        <w:autoSpaceDE w:val="0"/>
        <w:autoSpaceDN w:val="0"/>
        <w:jc w:val="both"/>
        <w:rPr>
          <w:rFonts w:eastAsia="Calibri" w:cs="Calibri"/>
          <w:b/>
          <w:i/>
          <w:iCs/>
          <w:lang w:val="es-ES" w:eastAsia="es-ES" w:bidi="es-ES"/>
        </w:rPr>
      </w:pPr>
      <w:r w:rsidRPr="00134861">
        <w:rPr>
          <w:rFonts w:eastAsia="Calibri" w:cs="Calibri"/>
          <w:b/>
          <w:iCs/>
          <w:lang w:val="es-ES" w:eastAsia="es-ES" w:bidi="es-ES"/>
        </w:rPr>
        <w:t>OBLIGACIONES ESPECÍFICAS DE</w:t>
      </w:r>
      <w:r w:rsidRPr="00134861">
        <w:rPr>
          <w:rFonts w:eastAsia="Calibri" w:cs="Calibri"/>
          <w:b/>
          <w:iCs/>
          <w:spacing w:val="-3"/>
          <w:lang w:val="es-ES" w:eastAsia="es-ES" w:bidi="es-ES"/>
        </w:rPr>
        <w:t xml:space="preserve">L </w:t>
      </w:r>
      <w:r w:rsidRPr="00134861">
        <w:rPr>
          <w:rFonts w:eastAsia="Calibri" w:cs="Calibri"/>
          <w:b/>
          <w:iCs/>
          <w:lang w:val="es-ES" w:eastAsia="es-ES" w:bidi="es-ES"/>
        </w:rPr>
        <w:t>CONTRATISTA:</w:t>
      </w:r>
    </w:p>
    <w:p w14:paraId="2659B3CE" w14:textId="77777777" w:rsidR="00134861" w:rsidRPr="00134861" w:rsidRDefault="00134861" w:rsidP="00890730">
      <w:pPr>
        <w:jc w:val="both"/>
        <w:rPr>
          <w:rFonts w:cs="Calibri"/>
          <w:i/>
          <w:iCs/>
        </w:rPr>
      </w:pPr>
    </w:p>
    <w:p w14:paraId="5A53B0D6" w14:textId="77777777" w:rsidR="00134861" w:rsidRPr="00134861" w:rsidRDefault="00134861" w:rsidP="00890730">
      <w:pPr>
        <w:widowControl w:val="0"/>
        <w:tabs>
          <w:tab w:val="left" w:pos="851"/>
        </w:tabs>
        <w:autoSpaceDE w:val="0"/>
        <w:autoSpaceDN w:val="0"/>
        <w:jc w:val="both"/>
        <w:rPr>
          <w:rFonts w:eastAsia="Calibri" w:cs="Calibri"/>
          <w:b/>
          <w:bCs/>
          <w:i/>
          <w:iCs/>
          <w:lang w:val="es-ES" w:eastAsia="es-ES" w:bidi="es-ES"/>
        </w:rPr>
      </w:pPr>
      <w:r w:rsidRPr="00134861">
        <w:rPr>
          <w:rFonts w:eastAsia="Calibri" w:cs="Calibri"/>
          <w:iCs/>
          <w:lang w:val="es-ES" w:eastAsia="es-ES" w:bidi="es-ES"/>
        </w:rPr>
        <w:t xml:space="preserve">    </w:t>
      </w:r>
      <w:r w:rsidRPr="00134861">
        <w:rPr>
          <w:rFonts w:eastAsia="Calibri" w:cs="Calibri"/>
          <w:b/>
          <w:bCs/>
          <w:iCs/>
          <w:lang w:val="es-ES" w:eastAsia="es-ES" w:bidi="es-ES"/>
        </w:rPr>
        <w:t xml:space="preserve">El contratista se obliga a: </w:t>
      </w:r>
    </w:p>
    <w:p w14:paraId="57B3FB20" w14:textId="77777777" w:rsidR="00134861" w:rsidRPr="00134861" w:rsidRDefault="00134861" w:rsidP="00890730">
      <w:pPr>
        <w:jc w:val="both"/>
        <w:rPr>
          <w:rFonts w:cs="Calibri"/>
          <w:b/>
          <w:bCs/>
          <w:i/>
          <w:iCs/>
        </w:rPr>
      </w:pPr>
    </w:p>
    <w:p w14:paraId="2EB5DE5B" w14:textId="77777777" w:rsidR="00134861" w:rsidRPr="00134861" w:rsidRDefault="00134861" w:rsidP="00890730">
      <w:pPr>
        <w:shd w:val="clear" w:color="auto" w:fill="FFFFFF"/>
        <w:jc w:val="both"/>
        <w:rPr>
          <w:rFonts w:cs="Calibri"/>
          <w:i/>
          <w:iCs/>
          <w:color w:val="FF0000"/>
        </w:rPr>
      </w:pPr>
      <w:r w:rsidRPr="00134861">
        <w:rPr>
          <w:rFonts w:cs="Calibri"/>
          <w:iCs/>
          <w:color w:val="FF0000"/>
        </w:rPr>
        <w:t>Insertar las obligaciones específicas de cada contratista</w:t>
      </w:r>
    </w:p>
    <w:p w14:paraId="122019D6" w14:textId="77777777" w:rsidR="00134861" w:rsidRPr="00134861" w:rsidRDefault="00134861" w:rsidP="00890730">
      <w:pPr>
        <w:shd w:val="clear" w:color="auto" w:fill="FFFFFF"/>
        <w:jc w:val="both"/>
        <w:rPr>
          <w:rFonts w:cs="Calibri"/>
          <w:i/>
          <w:lang w:eastAsia="es-ES"/>
        </w:rPr>
      </w:pPr>
    </w:p>
    <w:p w14:paraId="748BD2DF" w14:textId="77777777" w:rsidR="00134861" w:rsidRPr="00134861" w:rsidRDefault="00134861" w:rsidP="00890730">
      <w:pPr>
        <w:shd w:val="clear" w:color="auto" w:fill="FFFFFF"/>
        <w:jc w:val="both"/>
        <w:rPr>
          <w:rFonts w:cs="Calibri"/>
          <w:i/>
          <w:lang w:eastAsia="es-ES"/>
        </w:rPr>
      </w:pPr>
    </w:p>
    <w:p w14:paraId="3325B4B1" w14:textId="77777777" w:rsidR="00134861" w:rsidRPr="00134861" w:rsidRDefault="00134861" w:rsidP="00890730">
      <w:pPr>
        <w:widowControl w:val="0"/>
        <w:numPr>
          <w:ilvl w:val="1"/>
          <w:numId w:val="11"/>
        </w:numPr>
        <w:tabs>
          <w:tab w:val="left" w:pos="851"/>
        </w:tabs>
        <w:autoSpaceDE w:val="0"/>
        <w:autoSpaceDN w:val="0"/>
        <w:jc w:val="both"/>
        <w:rPr>
          <w:rFonts w:eastAsia="Calibri" w:cs="Calibri"/>
          <w:b/>
          <w:bCs/>
          <w:i/>
          <w:iCs/>
          <w:lang w:val="es-ES" w:eastAsia="es-ES" w:bidi="es-ES"/>
        </w:rPr>
      </w:pPr>
      <w:r w:rsidRPr="00134861">
        <w:rPr>
          <w:rFonts w:eastAsia="Calibri" w:cs="Calibri"/>
          <w:b/>
          <w:bCs/>
          <w:iCs/>
          <w:lang w:val="es-ES" w:eastAsia="es-ES" w:bidi="es-ES"/>
        </w:rPr>
        <w:t>OBLIGACIONES DE LA U.A.E. CONTADURÍA GENERAL DE LA NACIÓN</w:t>
      </w:r>
    </w:p>
    <w:p w14:paraId="4891B18F" w14:textId="77777777" w:rsidR="00134861" w:rsidRPr="00134861" w:rsidRDefault="00134861" w:rsidP="00890730">
      <w:pPr>
        <w:widowControl w:val="0"/>
        <w:tabs>
          <w:tab w:val="left" w:pos="851"/>
        </w:tabs>
        <w:autoSpaceDE w:val="0"/>
        <w:autoSpaceDN w:val="0"/>
        <w:ind w:left="675"/>
        <w:jc w:val="both"/>
        <w:rPr>
          <w:rFonts w:eastAsia="Calibri" w:cs="Calibri"/>
          <w:b/>
          <w:bCs/>
          <w:i/>
          <w:iCs/>
          <w:lang w:val="es-ES" w:eastAsia="es-ES" w:bidi="es-ES"/>
        </w:rPr>
      </w:pPr>
    </w:p>
    <w:p w14:paraId="18558AD3" w14:textId="77777777" w:rsidR="00134861" w:rsidRPr="00134861" w:rsidRDefault="00134861" w:rsidP="00890730">
      <w:pPr>
        <w:jc w:val="both"/>
        <w:rPr>
          <w:rFonts w:cs="Calibri"/>
          <w:i/>
          <w:lang w:val="es-ES"/>
        </w:rPr>
      </w:pPr>
      <w:r w:rsidRPr="00134861">
        <w:rPr>
          <w:rFonts w:cs="Calibri"/>
        </w:rPr>
        <w:t>Las obligaciones a cargo de la contaduría son las siguientes:</w:t>
      </w:r>
    </w:p>
    <w:p w14:paraId="24BB8C42" w14:textId="77777777" w:rsidR="00134861" w:rsidRPr="00134861" w:rsidRDefault="00134861" w:rsidP="00890730">
      <w:pPr>
        <w:pStyle w:val="TableParagraph"/>
        <w:numPr>
          <w:ilvl w:val="2"/>
          <w:numId w:val="12"/>
        </w:numPr>
        <w:tabs>
          <w:tab w:val="left" w:pos="426"/>
          <w:tab w:val="left" w:pos="567"/>
        </w:tabs>
        <w:jc w:val="both"/>
        <w:rPr>
          <w:rFonts w:ascii="Verdana" w:hAnsi="Verdana"/>
          <w:iCs/>
        </w:rPr>
      </w:pPr>
      <w:r w:rsidRPr="00134861">
        <w:rPr>
          <w:rFonts w:ascii="Verdana" w:hAnsi="Verdana"/>
          <w:iCs/>
        </w:rPr>
        <w:t>Efectuar el registro presupuestal del</w:t>
      </w:r>
      <w:r w:rsidRPr="00134861">
        <w:rPr>
          <w:rFonts w:ascii="Verdana" w:hAnsi="Verdana"/>
          <w:iCs/>
          <w:spacing w:val="-5"/>
        </w:rPr>
        <w:t xml:space="preserve"> </w:t>
      </w:r>
      <w:r w:rsidRPr="00134861">
        <w:rPr>
          <w:rFonts w:ascii="Verdana" w:hAnsi="Verdana"/>
          <w:iCs/>
        </w:rPr>
        <w:t>contrato.</w:t>
      </w:r>
    </w:p>
    <w:p w14:paraId="4A007E04" w14:textId="77777777" w:rsidR="00134861" w:rsidRPr="00134861" w:rsidRDefault="00134861" w:rsidP="00890730">
      <w:pPr>
        <w:pStyle w:val="TableParagraph"/>
        <w:numPr>
          <w:ilvl w:val="2"/>
          <w:numId w:val="12"/>
        </w:numPr>
        <w:tabs>
          <w:tab w:val="left" w:pos="426"/>
          <w:tab w:val="left" w:pos="567"/>
        </w:tabs>
        <w:jc w:val="both"/>
        <w:rPr>
          <w:rFonts w:ascii="Verdana" w:hAnsi="Verdana"/>
          <w:iCs/>
        </w:rPr>
      </w:pPr>
      <w:r w:rsidRPr="00134861">
        <w:rPr>
          <w:rFonts w:ascii="Verdana" w:hAnsi="Verdana"/>
          <w:iCs/>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134861">
        <w:rPr>
          <w:rFonts w:ascii="Verdana" w:hAnsi="Verdana"/>
          <w:iCs/>
          <w:spacing w:val="-35"/>
        </w:rPr>
        <w:t xml:space="preserve"> </w:t>
      </w:r>
      <w:r w:rsidRPr="00134861">
        <w:rPr>
          <w:rFonts w:ascii="Verdana" w:hAnsi="Verdana"/>
          <w:iCs/>
        </w:rPr>
        <w:t>Público.</w:t>
      </w:r>
    </w:p>
    <w:p w14:paraId="0FEF4895" w14:textId="77777777" w:rsidR="00134861" w:rsidRPr="00134861" w:rsidRDefault="00134861" w:rsidP="00890730">
      <w:pPr>
        <w:pStyle w:val="TableParagraph"/>
        <w:numPr>
          <w:ilvl w:val="2"/>
          <w:numId w:val="11"/>
        </w:numPr>
        <w:tabs>
          <w:tab w:val="left" w:pos="426"/>
          <w:tab w:val="left" w:pos="567"/>
        </w:tabs>
        <w:jc w:val="both"/>
        <w:rPr>
          <w:rFonts w:ascii="Verdana" w:hAnsi="Verdana"/>
          <w:iCs/>
        </w:rPr>
      </w:pPr>
      <w:r w:rsidRPr="00134861">
        <w:rPr>
          <w:rFonts w:ascii="Verdana" w:hAnsi="Verdana"/>
          <w:iCs/>
        </w:rPr>
        <w:t>Supervisar el contrato por parte del funcionario que para tal efecto designe el ordenador del gasto</w:t>
      </w:r>
      <w:r w:rsidRPr="00134861">
        <w:rPr>
          <w:rFonts w:ascii="Verdana" w:hAnsi="Verdana"/>
          <w:b/>
          <w:iCs/>
        </w:rPr>
        <w:t>.</w:t>
      </w:r>
    </w:p>
    <w:p w14:paraId="69C02989" w14:textId="77777777" w:rsidR="00134861" w:rsidRPr="00134861" w:rsidRDefault="00134861" w:rsidP="00890730">
      <w:pPr>
        <w:pStyle w:val="TableParagraph"/>
        <w:numPr>
          <w:ilvl w:val="2"/>
          <w:numId w:val="11"/>
        </w:numPr>
        <w:tabs>
          <w:tab w:val="left" w:pos="426"/>
          <w:tab w:val="left" w:pos="567"/>
        </w:tabs>
        <w:jc w:val="both"/>
        <w:rPr>
          <w:rFonts w:ascii="Verdana" w:hAnsi="Verdana"/>
          <w:iCs/>
        </w:rPr>
      </w:pPr>
      <w:r w:rsidRPr="00134861">
        <w:rPr>
          <w:rFonts w:ascii="Verdana" w:hAnsi="Verdana"/>
          <w:iCs/>
        </w:rPr>
        <w:t>Brindar</w:t>
      </w:r>
      <w:r w:rsidRPr="00134861">
        <w:rPr>
          <w:rFonts w:ascii="Verdana" w:hAnsi="Verdana"/>
          <w:iCs/>
          <w:spacing w:val="-12"/>
        </w:rPr>
        <w:t xml:space="preserve"> </w:t>
      </w:r>
      <w:r w:rsidRPr="00134861">
        <w:rPr>
          <w:rFonts w:ascii="Verdana" w:hAnsi="Verdana"/>
          <w:iCs/>
        </w:rPr>
        <w:t>el</w:t>
      </w:r>
      <w:r w:rsidRPr="00134861">
        <w:rPr>
          <w:rFonts w:ascii="Verdana" w:hAnsi="Verdana"/>
          <w:iCs/>
          <w:spacing w:val="-11"/>
        </w:rPr>
        <w:t xml:space="preserve"> </w:t>
      </w:r>
      <w:r w:rsidRPr="00134861">
        <w:rPr>
          <w:rFonts w:ascii="Verdana" w:hAnsi="Verdana"/>
          <w:iCs/>
        </w:rPr>
        <w:t>soporte</w:t>
      </w:r>
      <w:r w:rsidRPr="00134861">
        <w:rPr>
          <w:rFonts w:ascii="Verdana" w:hAnsi="Verdana"/>
          <w:iCs/>
          <w:spacing w:val="-11"/>
        </w:rPr>
        <w:t xml:space="preserve"> </w:t>
      </w:r>
      <w:r w:rsidRPr="00134861">
        <w:rPr>
          <w:rFonts w:ascii="Verdana" w:hAnsi="Verdana"/>
          <w:iCs/>
        </w:rPr>
        <w:t>y</w:t>
      </w:r>
      <w:r w:rsidRPr="00134861">
        <w:rPr>
          <w:rFonts w:ascii="Verdana" w:hAnsi="Verdana"/>
          <w:iCs/>
          <w:spacing w:val="-13"/>
        </w:rPr>
        <w:t xml:space="preserve"> </w:t>
      </w:r>
      <w:r w:rsidRPr="00134861">
        <w:rPr>
          <w:rFonts w:ascii="Verdana" w:hAnsi="Verdana"/>
          <w:iCs/>
        </w:rPr>
        <w:t>acompañamiento</w:t>
      </w:r>
      <w:r w:rsidRPr="00134861">
        <w:rPr>
          <w:rFonts w:ascii="Verdana" w:hAnsi="Verdana"/>
          <w:iCs/>
          <w:spacing w:val="-10"/>
        </w:rPr>
        <w:t xml:space="preserve"> </w:t>
      </w:r>
      <w:r w:rsidRPr="00134861">
        <w:rPr>
          <w:rFonts w:ascii="Verdana" w:hAnsi="Verdana"/>
          <w:iCs/>
        </w:rPr>
        <w:t>que</w:t>
      </w:r>
      <w:r w:rsidRPr="00134861">
        <w:rPr>
          <w:rFonts w:ascii="Verdana" w:hAnsi="Verdana"/>
          <w:iCs/>
          <w:spacing w:val="-11"/>
        </w:rPr>
        <w:t xml:space="preserve"> </w:t>
      </w:r>
      <w:r w:rsidRPr="00134861">
        <w:rPr>
          <w:rFonts w:ascii="Verdana" w:hAnsi="Verdana"/>
          <w:iCs/>
        </w:rPr>
        <w:t>requiera</w:t>
      </w:r>
      <w:r w:rsidRPr="00134861">
        <w:rPr>
          <w:rFonts w:ascii="Verdana" w:hAnsi="Verdana"/>
          <w:iCs/>
          <w:spacing w:val="-12"/>
        </w:rPr>
        <w:t xml:space="preserve"> </w:t>
      </w:r>
      <w:r w:rsidRPr="00134861">
        <w:rPr>
          <w:rFonts w:ascii="Verdana" w:hAnsi="Verdana"/>
          <w:iCs/>
        </w:rPr>
        <w:t>el</w:t>
      </w:r>
      <w:r w:rsidRPr="00134861">
        <w:rPr>
          <w:rFonts w:ascii="Verdana" w:hAnsi="Verdana"/>
          <w:iCs/>
          <w:spacing w:val="-11"/>
        </w:rPr>
        <w:t xml:space="preserve"> </w:t>
      </w:r>
      <w:r w:rsidRPr="00134861">
        <w:rPr>
          <w:rFonts w:ascii="Verdana" w:hAnsi="Verdana"/>
          <w:iCs/>
        </w:rPr>
        <w:t>contratista,</w:t>
      </w:r>
      <w:r w:rsidRPr="00134861">
        <w:rPr>
          <w:rFonts w:ascii="Verdana" w:hAnsi="Verdana"/>
          <w:iCs/>
          <w:spacing w:val="-13"/>
        </w:rPr>
        <w:t xml:space="preserve"> </w:t>
      </w:r>
      <w:r w:rsidRPr="00134861">
        <w:rPr>
          <w:rFonts w:ascii="Verdana" w:hAnsi="Verdana"/>
          <w:iCs/>
        </w:rPr>
        <w:t>para</w:t>
      </w:r>
      <w:r w:rsidRPr="00134861">
        <w:rPr>
          <w:rFonts w:ascii="Verdana" w:hAnsi="Verdana"/>
          <w:iCs/>
          <w:spacing w:val="-3"/>
        </w:rPr>
        <w:t xml:space="preserve"> </w:t>
      </w:r>
      <w:r w:rsidRPr="00134861">
        <w:rPr>
          <w:rFonts w:ascii="Verdana" w:hAnsi="Verdana"/>
          <w:iCs/>
        </w:rPr>
        <w:t>la</w:t>
      </w:r>
      <w:r w:rsidRPr="00134861">
        <w:rPr>
          <w:rFonts w:ascii="Verdana" w:hAnsi="Verdana"/>
          <w:iCs/>
          <w:spacing w:val="-10"/>
        </w:rPr>
        <w:t xml:space="preserve"> </w:t>
      </w:r>
      <w:r w:rsidRPr="00134861">
        <w:rPr>
          <w:rFonts w:ascii="Verdana" w:hAnsi="Verdana"/>
          <w:iCs/>
        </w:rPr>
        <w:t>correcta</w:t>
      </w:r>
      <w:r w:rsidRPr="00134861">
        <w:rPr>
          <w:rFonts w:ascii="Verdana" w:hAnsi="Verdana"/>
          <w:iCs/>
          <w:spacing w:val="-10"/>
        </w:rPr>
        <w:t xml:space="preserve"> </w:t>
      </w:r>
      <w:r w:rsidRPr="00134861">
        <w:rPr>
          <w:rFonts w:ascii="Verdana" w:hAnsi="Verdana"/>
          <w:iCs/>
        </w:rPr>
        <w:t>ejecución</w:t>
      </w:r>
      <w:r w:rsidRPr="00134861">
        <w:rPr>
          <w:rFonts w:ascii="Verdana" w:hAnsi="Verdana"/>
          <w:iCs/>
          <w:spacing w:val="-12"/>
        </w:rPr>
        <w:t xml:space="preserve"> </w:t>
      </w:r>
      <w:r w:rsidRPr="00134861">
        <w:rPr>
          <w:rFonts w:ascii="Verdana" w:hAnsi="Verdana"/>
          <w:iCs/>
        </w:rPr>
        <w:t>del contrato.</w:t>
      </w:r>
    </w:p>
    <w:p w14:paraId="0C064976" w14:textId="77777777" w:rsidR="00134861" w:rsidRPr="00134861" w:rsidRDefault="00134861" w:rsidP="00890730">
      <w:pPr>
        <w:pStyle w:val="TableParagraph"/>
        <w:numPr>
          <w:ilvl w:val="2"/>
          <w:numId w:val="11"/>
        </w:numPr>
        <w:tabs>
          <w:tab w:val="left" w:pos="426"/>
          <w:tab w:val="left" w:pos="567"/>
        </w:tabs>
        <w:jc w:val="both"/>
        <w:rPr>
          <w:rFonts w:ascii="Verdana" w:hAnsi="Verdana"/>
          <w:iCs/>
        </w:rPr>
      </w:pPr>
      <w:r w:rsidRPr="00134861">
        <w:rPr>
          <w:rFonts w:ascii="Verdana" w:hAnsi="Verdana"/>
          <w:iCs/>
        </w:rPr>
        <w:t>Las demás que se deriven de la naturaleza del</w:t>
      </w:r>
      <w:r w:rsidRPr="00134861">
        <w:rPr>
          <w:rFonts w:ascii="Verdana" w:hAnsi="Verdana"/>
          <w:iCs/>
          <w:spacing w:val="-12"/>
        </w:rPr>
        <w:t xml:space="preserve"> </w:t>
      </w:r>
      <w:r w:rsidRPr="00134861">
        <w:rPr>
          <w:rFonts w:ascii="Verdana" w:hAnsi="Verdana"/>
          <w:iCs/>
        </w:rPr>
        <w:t>contrato.</w:t>
      </w:r>
    </w:p>
    <w:p w14:paraId="683CDB6D" w14:textId="77777777" w:rsidR="00134861" w:rsidRPr="00134861" w:rsidRDefault="00134861" w:rsidP="00890730">
      <w:pPr>
        <w:jc w:val="both"/>
        <w:rPr>
          <w:rFonts w:cs="Calibri"/>
          <w:i/>
          <w:iCs/>
          <w:lang w:val="es-ES"/>
        </w:rPr>
      </w:pPr>
    </w:p>
    <w:p w14:paraId="01BAE135" w14:textId="77777777" w:rsidR="00134861" w:rsidRPr="00134861" w:rsidRDefault="00134861" w:rsidP="00890730">
      <w:pPr>
        <w:pStyle w:val="Textoindependiente"/>
        <w:numPr>
          <w:ilvl w:val="1"/>
          <w:numId w:val="11"/>
        </w:numPr>
        <w:tabs>
          <w:tab w:val="left" w:pos="567"/>
        </w:tabs>
        <w:suppressAutoHyphens w:val="0"/>
        <w:autoSpaceDE w:val="0"/>
        <w:autoSpaceDN w:val="0"/>
        <w:rPr>
          <w:rFonts w:ascii="Verdana" w:hAnsi="Verdana" w:cs="Calibri"/>
          <w:iCs/>
          <w:sz w:val="22"/>
          <w:szCs w:val="22"/>
        </w:rPr>
      </w:pPr>
      <w:r w:rsidRPr="00134861">
        <w:rPr>
          <w:rFonts w:ascii="Verdana" w:hAnsi="Verdana" w:cs="Calibri"/>
          <w:b/>
          <w:bCs/>
          <w:iCs/>
          <w:sz w:val="22"/>
          <w:szCs w:val="22"/>
          <w:lang w:val="es-CO" w:eastAsia="es-CO"/>
        </w:rPr>
        <w:t>SUPERVISIÓN</w:t>
      </w:r>
    </w:p>
    <w:p w14:paraId="795E6459" w14:textId="77777777" w:rsidR="00134861" w:rsidRPr="00134861" w:rsidRDefault="00134861" w:rsidP="00890730">
      <w:pPr>
        <w:jc w:val="both"/>
        <w:rPr>
          <w:rFonts w:cs="Calibri"/>
          <w:i/>
          <w:iCs/>
        </w:rPr>
      </w:pPr>
    </w:p>
    <w:p w14:paraId="353CB015"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r w:rsidRPr="00134861">
        <w:rPr>
          <w:rFonts w:ascii="Verdana" w:hAnsi="Verdana" w:cs="Calibri"/>
          <w:iCs/>
          <w:sz w:val="22"/>
          <w:szCs w:val="22"/>
          <w:lang w:val="es-CO" w:eastAsia="es-CO"/>
        </w:rPr>
        <w:t xml:space="preserve">La supervisión del contrato será ejercida por Coordinador del </w:t>
      </w:r>
      <w:r w:rsidRPr="00134861">
        <w:rPr>
          <w:rFonts w:ascii="Verdana" w:hAnsi="Verdana" w:cs="Calibri"/>
          <w:iCs/>
          <w:color w:val="FF0000"/>
          <w:sz w:val="22"/>
          <w:szCs w:val="22"/>
          <w:lang w:val="es-CO" w:eastAsia="es-CO"/>
        </w:rPr>
        <w:t>GIT de XXXXXX</w:t>
      </w:r>
      <w:r w:rsidRPr="00134861">
        <w:rPr>
          <w:rFonts w:ascii="Verdana" w:hAnsi="Verdana" w:cs="Calibri"/>
          <w:iCs/>
          <w:sz w:val="22"/>
          <w:szCs w:val="22"/>
          <w:lang w:val="es-CO" w:eastAsia="es-CO"/>
        </w:rPr>
        <w:t>, con el apoyo de un funcionario o contratista designado para tal fin, que por sus calidades profesionales y/o técnicas brinde el soporte correspondiente. El supervisor ejercerá sus obligaciones conforme a lo señalado en la Ley 80 de 1993, Ley 1150 de 2007, Ley 1474 de 2011, demás normas que las modifiquen adicionen o reglamenten, así como las disposiciones establecidas en el Manual de Contratación y Supervisión de la U.A.E. CGN. En todo caso el Ordenador del Gasto podrá variar unilateralmente la designación del supervisor, comunicando su decisión por escrito al CONTRATISTA, al Supervisor removido y a la dependencia correspondiente de la U.A.E. CGN.</w:t>
      </w:r>
    </w:p>
    <w:p w14:paraId="743BE8DF" w14:textId="77777777" w:rsidR="00134861" w:rsidRPr="00134861" w:rsidRDefault="00134861" w:rsidP="00890730">
      <w:pPr>
        <w:jc w:val="both"/>
        <w:rPr>
          <w:rFonts w:cs="Calibri"/>
          <w:i/>
          <w:iCs/>
        </w:rPr>
      </w:pPr>
    </w:p>
    <w:p w14:paraId="3961ABA6" w14:textId="77777777" w:rsidR="00134861" w:rsidRPr="00134861" w:rsidRDefault="00134861" w:rsidP="00890730">
      <w:pPr>
        <w:pStyle w:val="Textoindependiente"/>
        <w:numPr>
          <w:ilvl w:val="0"/>
          <w:numId w:val="11"/>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 xml:space="preserve"> TABLA DE ESTIMACION Y ASIGNACION DE RIESGOS. (Art 2.2.1.1.2.1.1 Decreto Nacional 1082 de 2015, modificado por el artículo 1 del Decreto 399 del 13 de abril de 2021.)</w:t>
      </w:r>
    </w:p>
    <w:p w14:paraId="7302C3DC" w14:textId="77777777" w:rsidR="00134861" w:rsidRPr="00134861" w:rsidRDefault="00134861" w:rsidP="00890730">
      <w:pPr>
        <w:pStyle w:val="Textoindependiente"/>
        <w:tabs>
          <w:tab w:val="left" w:pos="567"/>
        </w:tabs>
        <w:suppressAutoHyphens w:val="0"/>
        <w:autoSpaceDE w:val="0"/>
        <w:autoSpaceDN w:val="0"/>
        <w:ind w:left="720"/>
        <w:rPr>
          <w:rFonts w:ascii="Verdana" w:hAnsi="Verdana" w:cs="Calibri"/>
          <w:b/>
          <w:bCs/>
          <w:iCs/>
          <w:sz w:val="22"/>
          <w:szCs w:val="22"/>
          <w:highlight w:val="yellow"/>
          <w:lang w:val="es-CO" w:eastAsia="es-CO"/>
        </w:rPr>
      </w:pPr>
    </w:p>
    <w:p w14:paraId="4C20D6D7"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r w:rsidRPr="00134861">
        <w:rPr>
          <w:rFonts w:ascii="Verdana" w:hAnsi="Verdana" w:cs="Calibri"/>
          <w:iCs/>
          <w:sz w:val="22"/>
          <w:szCs w:val="22"/>
          <w:lang w:val="es-CO" w:eastAsia="es-CO"/>
        </w:rPr>
        <w:t>La tipificación, estimación y asignación de riesgos, se encuentra contenida en el formato tabla de estimación y asignación de riesgos que hacen parte integral del contrato a celebrar. (anexo)</w:t>
      </w:r>
    </w:p>
    <w:p w14:paraId="22DEE321"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5BBC277A" w14:textId="77777777" w:rsidR="00134861" w:rsidRPr="00134861" w:rsidRDefault="00134861" w:rsidP="00890730">
      <w:pPr>
        <w:pStyle w:val="Textoindependiente"/>
        <w:numPr>
          <w:ilvl w:val="0"/>
          <w:numId w:val="13"/>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INDICACIÓN DE SI EL PROCESO DE CONTRATACIÓN ESTÁ COBIJADO POR UN ACUERDO COMERCIAL (Art 2.2.1.1.2.1.1 Decreto 1082 de 2015</w:t>
      </w:r>
      <w:r w:rsidRPr="00134861">
        <w:rPr>
          <w:rFonts w:ascii="Verdana" w:hAnsi="Verdana" w:cs="Calibri"/>
          <w:b/>
          <w:bCs/>
          <w:iCs/>
          <w:color w:val="FF0000"/>
          <w:sz w:val="22"/>
          <w:szCs w:val="22"/>
          <w:lang w:val="es-CO" w:eastAsia="es-CO"/>
        </w:rPr>
        <w:t xml:space="preserve"> </w:t>
      </w:r>
      <w:r w:rsidRPr="00134861">
        <w:rPr>
          <w:rFonts w:ascii="Verdana" w:hAnsi="Verdana" w:cs="Calibri"/>
          <w:b/>
          <w:bCs/>
          <w:iCs/>
          <w:sz w:val="22"/>
          <w:szCs w:val="22"/>
          <w:lang w:val="es-CO" w:eastAsia="es-CO"/>
        </w:rPr>
        <w:t>modificado por el artículo 1 del Decreto 399 del 13 de abril de 2021.)</w:t>
      </w:r>
    </w:p>
    <w:p w14:paraId="5C435FE4" w14:textId="77777777" w:rsidR="00134861" w:rsidRPr="00134861" w:rsidRDefault="00134861" w:rsidP="00890730">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FC28F3D" w14:textId="77777777" w:rsidR="00134861" w:rsidRPr="00134861" w:rsidRDefault="00134861" w:rsidP="00890730">
      <w:pPr>
        <w:shd w:val="clear" w:color="auto" w:fill="FFFFFF"/>
        <w:spacing w:line="300" w:lineRule="atLeast"/>
        <w:jc w:val="both"/>
        <w:rPr>
          <w:rFonts w:cs="Calibri"/>
          <w:i/>
          <w:color w:val="202124"/>
          <w:lang w:eastAsia="es-CO"/>
        </w:rPr>
      </w:pPr>
      <w:r w:rsidRPr="00134861">
        <w:rPr>
          <w:rFonts w:cs="Calibri"/>
          <w:color w:val="202124"/>
          <w:lang w:eastAsia="es-CO"/>
        </w:rPr>
        <w:lastRenderedPageBreak/>
        <w:t>Este proceso de contratación no está cobijado para la aplicación de Acuerdo Internacional o Tratado de Libre Comercio, de acuerdo con el literal D del "Manual para el manejo de los Acuerdos Comerciales en Procesos de Contratación” (M_MACPC_14) elaborado por la Agencia Nacional de Contratación Pública Colombia Compra Eficiente donde se establece que las Entidades Estatales que adelantan sus Procesos de Contratación con las Leyes 80 de 1993 y 1150 de 2007, no deben hacer este análisis en las modalidades de selección de contratación directa, mínima cuantía o para la enajenación de bienes del Estado.</w:t>
      </w:r>
    </w:p>
    <w:p w14:paraId="05FDCFBC"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75171817" w14:textId="77777777" w:rsidR="00134861" w:rsidRPr="00134861" w:rsidRDefault="00134861" w:rsidP="00890730">
      <w:pPr>
        <w:shd w:val="clear" w:color="auto" w:fill="FFFFFF"/>
        <w:spacing w:line="300" w:lineRule="atLeast"/>
        <w:jc w:val="both"/>
        <w:rPr>
          <w:rFonts w:cs="Calibri"/>
          <w:b/>
          <w:i/>
          <w:lang w:val="es-ES_tradnl"/>
        </w:rPr>
      </w:pPr>
      <w:r w:rsidRPr="00134861">
        <w:rPr>
          <w:rFonts w:cs="Calibri"/>
          <w:b/>
          <w:bCs/>
          <w:color w:val="202124"/>
          <w:lang w:eastAsia="es-CO"/>
        </w:rPr>
        <w:t xml:space="preserve">11. </w:t>
      </w:r>
      <w:r w:rsidRPr="00134861">
        <w:rPr>
          <w:rFonts w:cs="Calibri"/>
          <w:b/>
          <w:lang w:val="es-ES_tradnl"/>
        </w:rPr>
        <w:t>ANÁLISIS DEL PERFIL DEL CONTRATISTA Y CONSTANCIA DE LA IDONEIDAD Y EXPERIENCIA</w:t>
      </w:r>
    </w:p>
    <w:p w14:paraId="12041E6C" w14:textId="77777777" w:rsidR="00134861" w:rsidRPr="00134861" w:rsidRDefault="00134861" w:rsidP="00890730">
      <w:pPr>
        <w:tabs>
          <w:tab w:val="left" w:pos="360"/>
        </w:tabs>
        <w:snapToGrid w:val="0"/>
        <w:ind w:right="72"/>
        <w:jc w:val="both"/>
        <w:rPr>
          <w:rFonts w:cs="Calibri"/>
          <w:i/>
          <w:color w:val="000000"/>
          <w:lang w:val="es-ES_tradnl" w:eastAsia="es-ES"/>
        </w:rPr>
      </w:pPr>
    </w:p>
    <w:p w14:paraId="430FD6A6" w14:textId="77777777" w:rsidR="00134861" w:rsidRPr="00134861" w:rsidRDefault="00134861" w:rsidP="00890730">
      <w:pPr>
        <w:tabs>
          <w:tab w:val="left" w:pos="360"/>
        </w:tabs>
        <w:snapToGrid w:val="0"/>
        <w:ind w:right="72"/>
        <w:jc w:val="both"/>
        <w:rPr>
          <w:rFonts w:cs="Calibri"/>
          <w:i/>
          <w:color w:val="000000"/>
          <w:lang w:val="es-MX" w:eastAsia="es-ES"/>
        </w:rPr>
      </w:pPr>
      <w:r w:rsidRPr="00134861">
        <w:rPr>
          <w:rFonts w:cs="Calibri"/>
          <w:color w:val="000000"/>
          <w:lang w:val="es-MX" w:eastAsia="es-ES"/>
        </w:rPr>
        <w:t xml:space="preserve">Analizada la hoja de vida </w:t>
      </w:r>
      <w:r w:rsidRPr="00134861">
        <w:rPr>
          <w:rFonts w:cs="Calibri"/>
          <w:lang w:val="es-MX" w:eastAsia="es-ES"/>
        </w:rPr>
        <w:t xml:space="preserve">de </w:t>
      </w:r>
      <w:r w:rsidRPr="00134861">
        <w:rPr>
          <w:rFonts w:cs="Calibri"/>
          <w:color w:val="FF0000"/>
          <w:lang w:val="es-MX" w:eastAsia="es-ES"/>
        </w:rPr>
        <w:t xml:space="preserve">XXXXXXX XXXXX XXXXXX </w:t>
      </w:r>
      <w:proofErr w:type="spellStart"/>
      <w:r w:rsidRPr="00134861">
        <w:rPr>
          <w:rFonts w:cs="Calibri"/>
          <w:color w:val="FF0000"/>
          <w:lang w:val="es-MX" w:eastAsia="es-ES"/>
        </w:rPr>
        <w:t>XXXXXX</w:t>
      </w:r>
      <w:proofErr w:type="spellEnd"/>
      <w:r w:rsidRPr="00134861">
        <w:rPr>
          <w:rFonts w:cs="Calibri"/>
          <w:color w:val="FF0000"/>
          <w:lang w:val="es-MX" w:eastAsia="es-ES"/>
        </w:rPr>
        <w:t xml:space="preserve"> </w:t>
      </w:r>
      <w:r w:rsidRPr="00134861">
        <w:rPr>
          <w:rFonts w:cs="Calibri"/>
          <w:lang w:val="es-MX"/>
        </w:rPr>
        <w:t>identificado con la cédula de ciudadanía No</w:t>
      </w:r>
      <w:r w:rsidRPr="00134861">
        <w:rPr>
          <w:rFonts w:cs="Calibri"/>
          <w:color w:val="FF0000"/>
          <w:lang w:val="es-MX"/>
        </w:rPr>
        <w:t xml:space="preserve">. </w:t>
      </w:r>
      <w:r w:rsidRPr="00134861">
        <w:rPr>
          <w:rFonts w:cs="Calibri"/>
          <w:bCs/>
          <w:color w:val="FF0000"/>
        </w:rPr>
        <w:t>XXXXXXXX</w:t>
      </w:r>
      <w:r w:rsidRPr="00134861">
        <w:rPr>
          <w:rFonts w:cs="Calibri"/>
          <w:color w:val="FF0000"/>
        </w:rPr>
        <w:t xml:space="preserve"> </w:t>
      </w:r>
      <w:r w:rsidRPr="00134861">
        <w:rPr>
          <w:rFonts w:cs="Calibri"/>
          <w:color w:val="FF0000"/>
          <w:lang w:val="es-MX"/>
        </w:rPr>
        <w:t>de XXXXXXX</w:t>
      </w:r>
      <w:r w:rsidRPr="00134861">
        <w:rPr>
          <w:rFonts w:cs="Calibri"/>
          <w:color w:val="000000"/>
          <w:lang w:val="es-MX"/>
        </w:rPr>
        <w:t>,</w:t>
      </w:r>
      <w:r w:rsidRPr="00134861">
        <w:rPr>
          <w:rFonts w:cs="Calibri"/>
          <w:lang w:val="es-MX" w:eastAsia="es-ES"/>
        </w:rPr>
        <w:t xml:space="preserve"> </w:t>
      </w:r>
      <w:r w:rsidRPr="00134861">
        <w:rPr>
          <w:rFonts w:cs="Calibri"/>
          <w:color w:val="000000"/>
          <w:lang w:val="es-MX" w:eastAsia="es-ES"/>
        </w:rPr>
        <w:t xml:space="preserve">se considera que cumple con el perfil requerido por la U.A.E. Contaduría General de la Nación, para realizar las actividades que requiere la entidad, por tanto, se deja constancia de la idoneidad y experiencia para desarrollar el objeto contractual.  </w:t>
      </w:r>
    </w:p>
    <w:p w14:paraId="51AA67BC" w14:textId="77777777" w:rsidR="00134861" w:rsidRPr="00134861" w:rsidRDefault="00134861" w:rsidP="00890730">
      <w:pPr>
        <w:jc w:val="both"/>
        <w:rPr>
          <w:rFonts w:cs="Calibri"/>
          <w:i/>
          <w:iCs/>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Pr="00134861" w:rsidRDefault="00134861" w:rsidP="00890730">
      <w:pPr>
        <w:jc w:val="both"/>
        <w:rPr>
          <w:rFonts w:cs="Calibri"/>
          <w:i/>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 xml:space="preserve">Coordinador del GIT </w:t>
      </w:r>
      <w:proofErr w:type="spellStart"/>
      <w:r w:rsidRPr="00134861">
        <w:rPr>
          <w:rFonts w:cs="Calibri"/>
          <w:iCs/>
        </w:rPr>
        <w:t>xxxxx</w:t>
      </w:r>
      <w:proofErr w:type="spellEnd"/>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134861" w:rsidRDefault="00134861" w:rsidP="00890730">
      <w:pPr>
        <w:tabs>
          <w:tab w:val="left" w:pos="567"/>
        </w:tabs>
        <w:spacing w:line="195" w:lineRule="exact"/>
        <w:jc w:val="both"/>
        <w:rPr>
          <w:rFonts w:cs="Calibri"/>
          <w:i/>
          <w:iCs/>
          <w:color w:val="FF0000"/>
        </w:rPr>
      </w:pPr>
      <w:r w:rsidRPr="00134861">
        <w:rPr>
          <w:rFonts w:cs="Calibri"/>
          <w:iCs/>
          <w:color w:val="FF0000"/>
        </w:rPr>
        <w:t>Para proyectos de inversión debe estar firmado por el Gerente del Proyecto de Inversión</w:t>
      </w:r>
    </w:p>
    <w:p w14:paraId="0803F5F9" w14:textId="77777777" w:rsidR="00134861" w:rsidRPr="00134861" w:rsidRDefault="00134861" w:rsidP="00890730">
      <w:pPr>
        <w:tabs>
          <w:tab w:val="left" w:pos="567"/>
        </w:tabs>
        <w:spacing w:line="195" w:lineRule="exact"/>
        <w:jc w:val="both"/>
        <w:rPr>
          <w:rFonts w:cs="Calibri"/>
          <w:i/>
          <w:iCs/>
        </w:rPr>
      </w:pPr>
    </w:p>
    <w:p w14:paraId="1B000AA1" w14:textId="77777777" w:rsidR="00134861" w:rsidRPr="00134861" w:rsidRDefault="00134861" w:rsidP="00890730">
      <w:pPr>
        <w:tabs>
          <w:tab w:val="left" w:pos="567"/>
        </w:tabs>
        <w:spacing w:line="195" w:lineRule="exact"/>
        <w:jc w:val="both"/>
        <w:rPr>
          <w:rFonts w:cs="Calibri"/>
          <w:i/>
          <w:iCs/>
        </w:rPr>
      </w:pPr>
    </w:p>
    <w:p w14:paraId="6BA48CAA" w14:textId="77777777" w:rsidR="00134861" w:rsidRPr="00134861" w:rsidRDefault="00134861" w:rsidP="00890730">
      <w:pPr>
        <w:tabs>
          <w:tab w:val="left" w:pos="567"/>
        </w:tabs>
        <w:spacing w:line="195" w:lineRule="exact"/>
        <w:jc w:val="both"/>
        <w:rPr>
          <w:rFonts w:cs="Calibri"/>
          <w:i/>
          <w:iCs/>
        </w:rPr>
      </w:pPr>
    </w:p>
    <w:p w14:paraId="22B54F38" w14:textId="77777777" w:rsidR="00134861" w:rsidRPr="00134861" w:rsidRDefault="00134861" w:rsidP="00890730">
      <w:pPr>
        <w:jc w:val="both"/>
        <w:rPr>
          <w:rFonts w:cs="Arial"/>
          <w:i/>
          <w:color w:val="FF0000"/>
          <w:sz w:val="16"/>
          <w:szCs w:val="16"/>
        </w:rPr>
      </w:pPr>
      <w:r w:rsidRPr="00134861">
        <w:rPr>
          <w:rFonts w:cs="Arial"/>
          <w:color w:val="FF0000"/>
          <w:sz w:val="16"/>
          <w:szCs w:val="16"/>
        </w:rPr>
        <w:t>Proyectó: (nombre y apellidos completos)</w:t>
      </w:r>
    </w:p>
    <w:p w14:paraId="20ACDBC1" w14:textId="77777777" w:rsidR="00134861" w:rsidRPr="00134861" w:rsidRDefault="00134861" w:rsidP="00890730">
      <w:pPr>
        <w:jc w:val="both"/>
        <w:rPr>
          <w:rFonts w:cs="Arial"/>
          <w:i/>
          <w:color w:val="FF0000"/>
          <w:sz w:val="16"/>
          <w:szCs w:val="16"/>
        </w:rPr>
      </w:pPr>
      <w:r w:rsidRPr="00134861">
        <w:rPr>
          <w:rFonts w:cs="Arial"/>
          <w:color w:val="FF0000"/>
          <w:sz w:val="16"/>
          <w:szCs w:val="16"/>
        </w:rPr>
        <w:t>Revisó:</w:t>
      </w:r>
      <w:r w:rsidRPr="00134861">
        <w:rPr>
          <w:rFonts w:cs="Arial"/>
          <w:color w:val="FF0000"/>
          <w:sz w:val="16"/>
          <w:szCs w:val="16"/>
        </w:rPr>
        <w:tab/>
        <w:t xml:space="preserve">  (nombre y apellidos completos)</w:t>
      </w:r>
    </w:p>
    <w:p w14:paraId="22774EBC" w14:textId="1837BA06" w:rsidR="00134861" w:rsidRPr="00134861" w:rsidRDefault="00134861" w:rsidP="00890730">
      <w:pPr>
        <w:ind w:firstLine="708"/>
        <w:jc w:val="both"/>
        <w:rPr>
          <w:rFonts w:cs="Arial"/>
          <w:i/>
          <w:color w:val="FF0000"/>
          <w:sz w:val="16"/>
          <w:szCs w:val="16"/>
        </w:rPr>
      </w:pPr>
      <w:r w:rsidRPr="00134861">
        <w:rPr>
          <w:rFonts w:cs="Arial"/>
          <w:color w:val="FF0000"/>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0A60D4">
      <w:headerReference w:type="default" r:id="rId9"/>
      <w:footerReference w:type="default" r:id="rId1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3739" w14:textId="77777777" w:rsidR="00F731CA" w:rsidRDefault="00F731CA" w:rsidP="002D348D">
      <w:r>
        <w:separator/>
      </w:r>
    </w:p>
  </w:endnote>
  <w:endnote w:type="continuationSeparator" w:id="0">
    <w:p w14:paraId="190F1896" w14:textId="77777777" w:rsidR="00F731CA" w:rsidRDefault="00F731CA"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2662" w14:textId="77777777" w:rsidR="00F731CA" w:rsidRDefault="00F731CA" w:rsidP="002D348D">
      <w:r>
        <w:separator/>
      </w:r>
    </w:p>
  </w:footnote>
  <w:footnote w:type="continuationSeparator" w:id="0">
    <w:p w14:paraId="10A88854" w14:textId="77777777" w:rsidR="00F731CA" w:rsidRDefault="00F731CA"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46EC5B40" w:rsidR="002D348D" w:rsidRDefault="00134861" w:rsidP="00EC0DC4">
          <w:pPr>
            <w:jc w:val="center"/>
            <w:rPr>
              <w:rFonts w:eastAsia="Times New Roman" w:cs="Times New Roman"/>
              <w:b/>
              <w:bCs/>
              <w:iCs/>
              <w:szCs w:val="20"/>
              <w:lang w:eastAsia="es-CO"/>
            </w:rPr>
          </w:pPr>
          <w:r w:rsidRPr="00134861">
            <w:rPr>
              <w:rFonts w:eastAsia="Times New Roman" w:cs="Times New Roman"/>
              <w:b/>
              <w:szCs w:val="20"/>
              <w:lang w:eastAsia="ar-SA"/>
            </w:rPr>
            <w:t>ESTUDIOS PREVIOS CONTRATACIÓN DIRECTA</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5CABF7BD" w:rsidR="002D348D" w:rsidRDefault="00134861" w:rsidP="00EC0DC4">
          <w:pPr>
            <w:jc w:val="center"/>
            <w:rPr>
              <w:rFonts w:eastAsia="Times New Roman" w:cs="Times New Roman"/>
              <w:iCs/>
              <w:szCs w:val="20"/>
              <w:lang w:eastAsia="es-CO"/>
            </w:rPr>
          </w:pPr>
          <w:r w:rsidRPr="00134861">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DD4423" w14:paraId="21882649" w14:textId="77777777" w:rsidTr="00C174F2">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60D68B45" w14:textId="77777777" w:rsidR="00DD4423" w:rsidRDefault="00DD4423" w:rsidP="00DD4423">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21A9B407" w14:textId="364FB276" w:rsidR="00DD4423" w:rsidRDefault="00DD4423" w:rsidP="00DD4423">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066C41D8" w14:textId="2A7E2D76" w:rsidR="00DD4423" w:rsidRPr="00134861" w:rsidRDefault="00DD4423" w:rsidP="00DD4423">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0226B205" w14:textId="77777777" w:rsidR="00DD4423" w:rsidRDefault="00DD4423" w:rsidP="00DD4423">
          <w:pPr>
            <w:jc w:val="center"/>
            <w:rPr>
              <w:rFonts w:ascii="Montserrat" w:eastAsia="Times New Roman" w:hAnsi="Montserrat" w:cs="Times New Roman"/>
              <w:i/>
              <w:sz w:val="20"/>
              <w:szCs w:val="20"/>
              <w:lang w:eastAsia="es-CO"/>
            </w:rPr>
          </w:pPr>
        </w:p>
      </w:tc>
    </w:tr>
    <w:tr w:rsidR="002D348D" w14:paraId="296B8E70" w14:textId="77777777" w:rsidTr="00134861">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134861">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05E1ADD0" w:rsidR="002D348D" w:rsidRDefault="00890730" w:rsidP="00EC0DC4">
          <w:pPr>
            <w:jc w:val="center"/>
            <w:rPr>
              <w:rFonts w:eastAsia="Times New Roman" w:cs="Times New Roman"/>
              <w:iCs/>
              <w:szCs w:val="20"/>
              <w:lang w:eastAsia="es-CO"/>
            </w:rPr>
          </w:pPr>
          <w:r>
            <w:rPr>
              <w:rFonts w:eastAsia="Times New Roman" w:cs="Times New Roman"/>
              <w:iCs/>
              <w:szCs w:val="20"/>
              <w:lang w:eastAsia="es-CO"/>
            </w:rPr>
            <w:t>27</w:t>
          </w:r>
          <w:r w:rsidR="00134861" w:rsidRPr="00134861">
            <w:rPr>
              <w:rFonts w:eastAsia="Times New Roman" w:cs="Times New Roman"/>
              <w:iCs/>
              <w:szCs w:val="20"/>
              <w:lang w:eastAsia="es-CO"/>
            </w:rPr>
            <w:t>/</w:t>
          </w:r>
          <w:r>
            <w:rPr>
              <w:rFonts w:eastAsia="Times New Roman" w:cs="Times New Roman"/>
              <w:iCs/>
              <w:szCs w:val="20"/>
              <w:lang w:eastAsia="es-CO"/>
            </w:rPr>
            <w:t>10</w:t>
          </w:r>
          <w:r w:rsidR="00134861" w:rsidRPr="00134861">
            <w:rPr>
              <w:rFonts w:eastAsia="Times New Roman" w:cs="Times New Roman"/>
              <w:iCs/>
              <w:szCs w:val="20"/>
              <w:lang w:eastAsia="es-CO"/>
            </w:rPr>
            <w:t>/2023</w:t>
          </w:r>
        </w:p>
      </w:tc>
      <w:tc>
        <w:tcPr>
          <w:tcW w:w="1842" w:type="dxa"/>
          <w:tcBorders>
            <w:bottom w:val="single" w:sz="8" w:space="0" w:color="000000"/>
            <w:right w:val="single" w:sz="4" w:space="0" w:color="000000"/>
          </w:tcBorders>
          <w:shd w:val="clear" w:color="auto" w:fill="auto"/>
          <w:vAlign w:val="center"/>
        </w:tcPr>
        <w:p w14:paraId="5B34C2AF" w14:textId="048CDE07" w:rsidR="002D348D" w:rsidRDefault="00134861" w:rsidP="00EC0DC4">
          <w:pPr>
            <w:jc w:val="center"/>
            <w:rPr>
              <w:rFonts w:eastAsia="Times New Roman" w:cs="Times New Roman"/>
              <w:iCs/>
              <w:szCs w:val="20"/>
              <w:lang w:eastAsia="es-CO"/>
            </w:rPr>
          </w:pPr>
          <w:r w:rsidRPr="00134861">
            <w:rPr>
              <w:rFonts w:eastAsia="Times New Roman" w:cs="Times New Roman"/>
              <w:iCs/>
              <w:szCs w:val="20"/>
              <w:lang w:eastAsia="es-CO"/>
            </w:rPr>
            <w:t>MAN01-FOR17</w:t>
          </w:r>
        </w:p>
      </w:tc>
      <w:tc>
        <w:tcPr>
          <w:tcW w:w="1418" w:type="dxa"/>
          <w:tcBorders>
            <w:bottom w:val="single" w:sz="8" w:space="0" w:color="000000"/>
            <w:right w:val="single" w:sz="4" w:space="0" w:color="000000"/>
          </w:tcBorders>
          <w:shd w:val="clear" w:color="auto" w:fill="auto"/>
          <w:vAlign w:val="center"/>
        </w:tcPr>
        <w:p w14:paraId="121D9642" w14:textId="77C277F4" w:rsidR="002D348D" w:rsidRDefault="00134861" w:rsidP="00EC0DC4">
          <w:pPr>
            <w:jc w:val="center"/>
            <w:rPr>
              <w:rFonts w:eastAsia="Times New Roman" w:cs="Times New Roman"/>
              <w:iCs/>
              <w:szCs w:val="20"/>
              <w:lang w:eastAsia="es-CO"/>
            </w:rPr>
          </w:pPr>
          <w:r>
            <w:rPr>
              <w:rFonts w:eastAsia="Times New Roman" w:cs="Times New Roman"/>
              <w:iCs/>
              <w:szCs w:val="20"/>
              <w:lang w:eastAsia="es-CO"/>
            </w:rPr>
            <w:t>0</w:t>
          </w:r>
          <w:r w:rsidR="00890730">
            <w:rPr>
              <w:rFonts w:eastAsia="Times New Roman" w:cs="Times New Roman"/>
              <w:iCs/>
              <w:szCs w:val="20"/>
              <w:lang w:eastAsia="es-CO"/>
            </w:rPr>
            <w:t>4</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8447B7"/>
    <w:multiLevelType w:val="multilevel"/>
    <w:tmpl w:val="74660F08"/>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8"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08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925173">
    <w:abstractNumId w:val="0"/>
  </w:num>
  <w:num w:numId="2" w16cid:durableId="826476451">
    <w:abstractNumId w:val="7"/>
  </w:num>
  <w:num w:numId="3" w16cid:durableId="1231842646">
    <w:abstractNumId w:val="2"/>
  </w:num>
  <w:num w:numId="4" w16cid:durableId="1258446477">
    <w:abstractNumId w:val="1"/>
  </w:num>
  <w:num w:numId="5" w16cid:durableId="1440678925">
    <w:abstractNumId w:val="3"/>
  </w:num>
  <w:num w:numId="6" w16cid:durableId="1078676698">
    <w:abstractNumId w:val="9"/>
  </w:num>
  <w:num w:numId="7" w16cid:durableId="288516869">
    <w:abstractNumId w:val="8"/>
  </w:num>
  <w:num w:numId="8" w16cid:durableId="1514109560">
    <w:abstractNumId w:val="12"/>
  </w:num>
  <w:num w:numId="9" w16cid:durableId="1493646723">
    <w:abstractNumId w:val="4"/>
  </w:num>
  <w:num w:numId="10" w16cid:durableId="2119905677">
    <w:abstractNumId w:val="11"/>
  </w:num>
  <w:num w:numId="11" w16cid:durableId="683938620">
    <w:abstractNumId w:val="10"/>
  </w:num>
  <w:num w:numId="12" w16cid:durableId="721172826">
    <w:abstractNumId w:val="6"/>
  </w:num>
  <w:num w:numId="13" w16cid:durableId="725568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134861"/>
    <w:rsid w:val="001833B3"/>
    <w:rsid w:val="001A072D"/>
    <w:rsid w:val="002D348D"/>
    <w:rsid w:val="00890730"/>
    <w:rsid w:val="009065D1"/>
    <w:rsid w:val="00A21066"/>
    <w:rsid w:val="00B87A1A"/>
    <w:rsid w:val="00D82010"/>
    <w:rsid w:val="00DD4423"/>
    <w:rsid w:val="00EC0DC4"/>
    <w:rsid w:val="00EE21B3"/>
    <w:rsid w:val="00F73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1"/>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1"/>
    <w:qFormat/>
    <w:locked/>
    <w:rsid w:val="00134861"/>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5</TotalTime>
  <Pages>14</Pages>
  <Words>4626</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2023-10-25T13:38:00Z</dcterms:created>
  <dcterms:modified xsi:type="dcterms:W3CDTF">2023-10-25T13:38:00Z</dcterms:modified>
</cp:coreProperties>
</file>